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2F200" w14:textId="53EBE123" w:rsidR="00A348EB" w:rsidRPr="00A079D3" w:rsidRDefault="00A348EB" w:rsidP="00A348E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21</w:t>
      </w:r>
      <w:r w:rsidR="004E35D4">
        <w:rPr>
          <w:rFonts w:ascii="Arial" w:hAnsi="Arial" w:cs="Arial"/>
          <w:b/>
          <w:sz w:val="28"/>
          <w:szCs w:val="28"/>
        </w:rPr>
        <w:t>299</w:t>
      </w:r>
      <w:r w:rsidR="0091008E">
        <w:rPr>
          <w:rFonts w:ascii="Arial" w:hAnsi="Arial" w:cs="Arial"/>
          <w:b/>
          <w:sz w:val="28"/>
          <w:szCs w:val="28"/>
        </w:rPr>
        <w:t>2</w:t>
      </w:r>
    </w:p>
    <w:p w14:paraId="0387C70D" w14:textId="77777777" w:rsidR="007A618B" w:rsidRPr="00A079D3" w:rsidRDefault="007A618B" w:rsidP="007A618B">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6 - 17, </w:t>
      </w:r>
      <w:r w:rsidRPr="00A079D3">
        <w:rPr>
          <w:rFonts w:ascii="Arial" w:hAnsi="Arial" w:cs="Arial"/>
          <w:b/>
          <w:sz w:val="28"/>
          <w:szCs w:val="28"/>
        </w:rPr>
        <w:t>20</w:t>
      </w:r>
      <w:r>
        <w:rPr>
          <w:rFonts w:ascii="Arial" w:hAnsi="Arial" w:cs="Arial"/>
          <w:b/>
          <w:sz w:val="28"/>
          <w:szCs w:val="28"/>
        </w:rPr>
        <w:t>21</w:t>
      </w:r>
    </w:p>
    <w:p w14:paraId="77C9942C" w14:textId="77777777" w:rsidR="00A348EB" w:rsidRPr="00E9212A" w:rsidRDefault="00A348EB" w:rsidP="00A348EB">
      <w:pPr>
        <w:keepLines/>
        <w:tabs>
          <w:tab w:val="left" w:pos="567"/>
        </w:tabs>
        <w:rPr>
          <w:rFonts w:cs="Arial"/>
          <w:b/>
          <w:sz w:val="22"/>
        </w:rPr>
      </w:pPr>
    </w:p>
    <w:p w14:paraId="0B46590B" w14:textId="00153499" w:rsidR="00A348EB" w:rsidRPr="005038AE" w:rsidRDefault="00A348EB" w:rsidP="00A348EB">
      <w:pPr>
        <w:pStyle w:val="3GPPHeader"/>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sidR="00A35911">
        <w:rPr>
          <w:rFonts w:ascii="Arial" w:hAnsi="Arial" w:cs="Arial"/>
          <w:sz w:val="22"/>
          <w:szCs w:val="22"/>
        </w:rPr>
        <w:t>8A.</w:t>
      </w:r>
      <w:r w:rsidR="007A618B">
        <w:rPr>
          <w:rFonts w:ascii="Arial" w:hAnsi="Arial" w:cs="Arial"/>
          <w:sz w:val="22"/>
          <w:szCs w:val="22"/>
        </w:rPr>
        <w:t>1</w:t>
      </w:r>
    </w:p>
    <w:p w14:paraId="24D2B49E" w14:textId="77777777" w:rsidR="00A348EB" w:rsidRPr="00E9212A" w:rsidRDefault="00A348EB" w:rsidP="00A348EB">
      <w:pPr>
        <w:pStyle w:val="3GPPHeader"/>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4267DF06" w14:textId="59F207BE" w:rsidR="00A348EB" w:rsidRPr="00E9212A" w:rsidRDefault="00A348EB" w:rsidP="00A348EB">
      <w:pPr>
        <w:pStyle w:val="3GPPHeader"/>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Pr>
          <w:rFonts w:ascii="Arial" w:hAnsi="Arial" w:cs="Arial"/>
          <w:sz w:val="22"/>
          <w:szCs w:val="22"/>
        </w:rPr>
        <w:t>On</w:t>
      </w:r>
      <w:r w:rsidRPr="002A3109">
        <w:rPr>
          <w:rFonts w:ascii="Arial" w:hAnsi="Arial" w:cs="Arial"/>
          <w:sz w:val="22"/>
          <w:szCs w:val="22"/>
        </w:rPr>
        <w:t xml:space="preserve"> </w:t>
      </w:r>
      <w:r>
        <w:rPr>
          <w:rFonts w:ascii="Arial" w:hAnsi="Arial" w:cs="Arial"/>
          <w:sz w:val="22"/>
          <w:szCs w:val="22"/>
        </w:rPr>
        <w:t xml:space="preserve">Rel-18 </w:t>
      </w:r>
      <w:r w:rsidR="00701D88">
        <w:rPr>
          <w:rFonts w:ascii="Arial" w:hAnsi="Arial" w:cs="Arial"/>
          <w:sz w:val="22"/>
          <w:szCs w:val="22"/>
        </w:rPr>
        <w:t>Sidelink</w:t>
      </w:r>
      <w:r>
        <w:rPr>
          <w:rFonts w:ascii="Arial" w:hAnsi="Arial" w:cs="Arial"/>
          <w:sz w:val="22"/>
          <w:szCs w:val="22"/>
        </w:rPr>
        <w:t xml:space="preserve"> Enhancement</w:t>
      </w:r>
      <w:r w:rsidR="00701D88">
        <w:rPr>
          <w:rFonts w:ascii="Arial" w:hAnsi="Arial" w:cs="Arial"/>
          <w:sz w:val="22"/>
          <w:szCs w:val="22"/>
        </w:rPr>
        <w:t>s</w:t>
      </w:r>
    </w:p>
    <w:p w14:paraId="25E3C9EA" w14:textId="77777777" w:rsidR="00A348EB" w:rsidRPr="00E9212A" w:rsidRDefault="00A348EB" w:rsidP="00A348EB">
      <w:pPr>
        <w:pStyle w:val="3GPPHeader"/>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2EC5DC97" w14:textId="77777777" w:rsidR="00A348EB" w:rsidRPr="00AB663D" w:rsidRDefault="00A348EB" w:rsidP="00A348EB">
      <w:pPr>
        <w:pStyle w:val="Heading1"/>
        <w:rPr>
          <w:sz w:val="32"/>
          <w:szCs w:val="32"/>
        </w:rPr>
      </w:pPr>
      <w:bookmarkStart w:id="0" w:name="_Ref2933478"/>
      <w:r w:rsidRPr="00AB663D">
        <w:rPr>
          <w:sz w:val="32"/>
          <w:szCs w:val="32"/>
        </w:rPr>
        <w:t>Introduction</w:t>
      </w:r>
    </w:p>
    <w:p w14:paraId="77AC6ABD" w14:textId="2D3219C4" w:rsidR="00A348EB" w:rsidRDefault="00A348EB" w:rsidP="00A348EB">
      <w:pPr>
        <w:jc w:val="both"/>
        <w:rPr>
          <w:rFonts w:eastAsia="SimSun"/>
        </w:rPr>
      </w:pPr>
      <w:r w:rsidRPr="002A3109">
        <w:rPr>
          <w:rFonts w:eastAsia="SimSun"/>
        </w:rPr>
        <w:t>The</w:t>
      </w:r>
      <w:r>
        <w:rPr>
          <w:rFonts w:eastAsia="SimSun"/>
        </w:rPr>
        <w:t xml:space="preserve"> RAN Rel-18 work scope was discussed in RAN Rel-18 workshop, and it was summarized in </w:t>
      </w:r>
      <w:r>
        <w:rPr>
          <w:rFonts w:eastAsia="SimSun"/>
        </w:rPr>
        <w:fldChar w:fldCharType="begin"/>
      </w:r>
      <w:r>
        <w:rPr>
          <w:rFonts w:eastAsia="SimSun"/>
        </w:rPr>
        <w:instrText xml:space="preserve"> REF _Ref81552865 \r \h </w:instrText>
      </w:r>
      <w:r>
        <w:rPr>
          <w:rFonts w:eastAsia="SimSun"/>
        </w:rPr>
      </w:r>
      <w:r>
        <w:rPr>
          <w:rFonts w:eastAsia="SimSun"/>
        </w:rPr>
        <w:fldChar w:fldCharType="separate"/>
      </w:r>
      <w:r w:rsidR="00CC60CE">
        <w:rPr>
          <w:rFonts w:eastAsia="SimSun"/>
        </w:rPr>
        <w:t>[1]</w:t>
      </w:r>
      <w:r>
        <w:rPr>
          <w:rFonts w:eastAsia="SimSun"/>
        </w:rPr>
        <w:fldChar w:fldCharType="end"/>
      </w:r>
      <w:r>
        <w:rPr>
          <w:rFonts w:eastAsia="SimSun"/>
        </w:rPr>
        <w:t xml:space="preserve">. One identified feature is </w:t>
      </w:r>
      <w:r w:rsidR="00ED3A29">
        <w:rPr>
          <w:rFonts w:eastAsia="SimSun"/>
        </w:rPr>
        <w:t>sidelink enhancements</w:t>
      </w:r>
      <w:r>
        <w:rPr>
          <w:rFonts w:eastAsia="SimSun"/>
        </w:rPr>
        <w:t xml:space="preserve">. </w:t>
      </w:r>
    </w:p>
    <w:p w14:paraId="2C87C55B" w14:textId="77777777" w:rsidR="00A348EB" w:rsidRDefault="00A348EB" w:rsidP="00A348EB">
      <w:pPr>
        <w:jc w:val="both"/>
        <w:rPr>
          <w:rFonts w:eastAsia="SimSun"/>
        </w:rPr>
      </w:pPr>
    </w:p>
    <w:p w14:paraId="6FAAEEBA" w14:textId="6FA89375" w:rsidR="00A348EB" w:rsidRDefault="00A348EB" w:rsidP="00A348EB">
      <w:pPr>
        <w:jc w:val="both"/>
        <w:rPr>
          <w:color w:val="000000"/>
        </w:rPr>
      </w:pPr>
      <w:r w:rsidRPr="008020E2">
        <w:rPr>
          <w:rFonts w:eastAsia="SimSun"/>
        </w:rPr>
        <w:t xml:space="preserve">The detailed topics of </w:t>
      </w:r>
      <w:r w:rsidR="00ED3A29">
        <w:rPr>
          <w:rFonts w:eastAsia="SimSun"/>
        </w:rPr>
        <w:t>sidelink enhancements</w:t>
      </w:r>
      <w:r w:rsidRPr="008020E2">
        <w:rPr>
          <w:rFonts w:eastAsia="SimSun"/>
        </w:rPr>
        <w:t xml:space="preserve"> were conducted in an email discussion </w:t>
      </w:r>
      <w:r w:rsidRPr="008020E2">
        <w:rPr>
          <w:color w:val="000000"/>
        </w:rPr>
        <w:t>[RAN93e-R18Prep-0</w:t>
      </w:r>
      <w:r w:rsidR="00ED3A29">
        <w:rPr>
          <w:color w:val="000000"/>
        </w:rPr>
        <w:t>6</w:t>
      </w:r>
      <w:r w:rsidRPr="008020E2">
        <w:rPr>
          <w:color w:val="000000"/>
        </w:rPr>
        <w:t>]</w:t>
      </w:r>
      <w:r w:rsidR="00A35911">
        <w:rPr>
          <w:color w:val="000000"/>
        </w:rPr>
        <w:t xml:space="preserve"> </w:t>
      </w:r>
      <w:r w:rsidRPr="00A35911">
        <w:rPr>
          <w:color w:val="000000"/>
        </w:rPr>
        <w:t xml:space="preserve">which is summarized in </w:t>
      </w:r>
      <w:r w:rsidRPr="00A35911">
        <w:rPr>
          <w:color w:val="000000"/>
        </w:rPr>
        <w:fldChar w:fldCharType="begin"/>
      </w:r>
      <w:r w:rsidRPr="00A35911">
        <w:rPr>
          <w:color w:val="000000"/>
        </w:rPr>
        <w:instrText xml:space="preserve"> REF _Ref82696674 \r \h  \* MERGEFORMAT </w:instrText>
      </w:r>
      <w:r w:rsidRPr="00A35911">
        <w:rPr>
          <w:color w:val="000000"/>
        </w:rPr>
      </w:r>
      <w:r w:rsidRPr="00A35911">
        <w:rPr>
          <w:color w:val="000000"/>
        </w:rPr>
        <w:fldChar w:fldCharType="separate"/>
      </w:r>
      <w:r w:rsidR="00CC60CE">
        <w:rPr>
          <w:color w:val="000000"/>
        </w:rPr>
        <w:t>[2]</w:t>
      </w:r>
      <w:r w:rsidRPr="00A35911">
        <w:rPr>
          <w:color w:val="000000"/>
        </w:rPr>
        <w:fldChar w:fldCharType="end"/>
      </w:r>
      <w:r w:rsidR="00A35911" w:rsidRPr="00A35911">
        <w:rPr>
          <w:color w:val="000000"/>
        </w:rPr>
        <w:t>, and in an email discussion [RAN94e-R18Prep-</w:t>
      </w:r>
      <w:r w:rsidR="00ED3A29">
        <w:rPr>
          <w:color w:val="000000"/>
        </w:rPr>
        <w:t>04</w:t>
      </w:r>
      <w:r w:rsidR="00A35911" w:rsidRPr="00A35911">
        <w:rPr>
          <w:color w:val="000000"/>
        </w:rPr>
        <w:t xml:space="preserve">] which </w:t>
      </w:r>
      <w:r w:rsidR="00A35911">
        <w:rPr>
          <w:color w:val="000000"/>
        </w:rPr>
        <w:t xml:space="preserve">is summarized in </w:t>
      </w:r>
      <w:r w:rsidR="00A35911">
        <w:rPr>
          <w:color w:val="000000"/>
        </w:rPr>
        <w:fldChar w:fldCharType="begin"/>
      </w:r>
      <w:r w:rsidR="00A35911">
        <w:rPr>
          <w:color w:val="000000"/>
        </w:rPr>
        <w:instrText xml:space="preserve"> REF _Ref88669707 \r \h </w:instrText>
      </w:r>
      <w:r w:rsidR="00A35911">
        <w:rPr>
          <w:color w:val="000000"/>
        </w:rPr>
      </w:r>
      <w:r w:rsidR="00A35911">
        <w:rPr>
          <w:color w:val="000000"/>
        </w:rPr>
        <w:fldChar w:fldCharType="separate"/>
      </w:r>
      <w:r w:rsidR="00CC60CE">
        <w:rPr>
          <w:color w:val="000000"/>
        </w:rPr>
        <w:t>[3]</w:t>
      </w:r>
      <w:r w:rsidR="00A35911">
        <w:rPr>
          <w:color w:val="000000"/>
        </w:rPr>
        <w:fldChar w:fldCharType="end"/>
      </w:r>
      <w:r w:rsidR="00A35911">
        <w:rPr>
          <w:color w:val="000000"/>
        </w:rPr>
        <w:t xml:space="preserve">. After these email discussions, the WID of NR </w:t>
      </w:r>
      <w:r w:rsidR="00ED3A29">
        <w:rPr>
          <w:color w:val="000000"/>
        </w:rPr>
        <w:t>sidelink enhancement</w:t>
      </w:r>
      <w:r w:rsidR="00A35911">
        <w:rPr>
          <w:color w:val="000000"/>
        </w:rPr>
        <w:t xml:space="preserve"> was drafted in </w:t>
      </w:r>
      <w:r w:rsidR="00A35911">
        <w:rPr>
          <w:color w:val="000000"/>
        </w:rPr>
        <w:fldChar w:fldCharType="begin"/>
      </w:r>
      <w:r w:rsidR="00A35911">
        <w:rPr>
          <w:color w:val="000000"/>
        </w:rPr>
        <w:instrText xml:space="preserve"> REF _Ref88669754 \r \h </w:instrText>
      </w:r>
      <w:r w:rsidR="00A35911">
        <w:rPr>
          <w:color w:val="000000"/>
        </w:rPr>
      </w:r>
      <w:r w:rsidR="00A35911">
        <w:rPr>
          <w:color w:val="000000"/>
        </w:rPr>
        <w:fldChar w:fldCharType="separate"/>
      </w:r>
      <w:r w:rsidR="00CC60CE">
        <w:rPr>
          <w:color w:val="000000"/>
        </w:rPr>
        <w:t>[4]</w:t>
      </w:r>
      <w:r w:rsidR="00A35911">
        <w:rPr>
          <w:color w:val="000000"/>
        </w:rPr>
        <w:fldChar w:fldCharType="end"/>
      </w:r>
      <w:r w:rsidR="00A35911">
        <w:rPr>
          <w:color w:val="000000"/>
        </w:rPr>
        <w:t xml:space="preserve">. </w:t>
      </w:r>
      <w:r w:rsidRPr="008020E2">
        <w:rPr>
          <w:color w:val="000000"/>
        </w:rPr>
        <w:t xml:space="preserve">Several </w:t>
      </w:r>
      <w:r w:rsidR="00A35911">
        <w:rPr>
          <w:color w:val="000000"/>
        </w:rPr>
        <w:t>potential objectives</w:t>
      </w:r>
      <w:r w:rsidRPr="008020E2">
        <w:rPr>
          <w:color w:val="000000"/>
        </w:rPr>
        <w:t xml:space="preserve"> were listed as</w:t>
      </w:r>
    </w:p>
    <w:p w14:paraId="312DF301" w14:textId="77777777" w:rsidR="00ED3A29" w:rsidRPr="008020E2" w:rsidRDefault="00ED3A29" w:rsidP="00A348EB">
      <w:pPr>
        <w:jc w:val="both"/>
        <w:rPr>
          <w:color w:val="000000"/>
        </w:rPr>
      </w:pPr>
    </w:p>
    <w:p w14:paraId="43B96998" w14:textId="77777777" w:rsidR="000051E5" w:rsidRPr="000051E5" w:rsidRDefault="000051E5" w:rsidP="00A348EB">
      <w:pPr>
        <w:numPr>
          <w:ilvl w:val="0"/>
          <w:numId w:val="17"/>
        </w:numPr>
        <w:jc w:val="both"/>
        <w:rPr>
          <w:rFonts w:eastAsia="Malgun Gothic"/>
          <w:color w:val="000000"/>
        </w:rPr>
      </w:pPr>
      <w:r w:rsidRPr="00420B53">
        <w:rPr>
          <w:rFonts w:ascii="Times" w:hAnsi="Times" w:cs="Times"/>
        </w:rPr>
        <w:t xml:space="preserve">Specify mechanism to support NR sidelink CA operation based on LTE sidelink CA operation </w:t>
      </w:r>
    </w:p>
    <w:p w14:paraId="6D8E9A57" w14:textId="77777777" w:rsidR="000051E5" w:rsidRPr="000051E5" w:rsidRDefault="000051E5" w:rsidP="00A348EB">
      <w:pPr>
        <w:numPr>
          <w:ilvl w:val="0"/>
          <w:numId w:val="17"/>
        </w:numPr>
        <w:jc w:val="both"/>
        <w:rPr>
          <w:rFonts w:eastAsia="Malgun Gothic"/>
          <w:color w:val="000000"/>
        </w:rPr>
      </w:pPr>
      <w:r w:rsidRPr="000051E5">
        <w:rPr>
          <w:rFonts w:ascii="Times" w:hAnsi="Times" w:cs="Times"/>
        </w:rPr>
        <w:t>Study</w:t>
      </w:r>
      <w:r w:rsidRPr="00420B53">
        <w:rPr>
          <w:rFonts w:ascii="Times" w:hAnsi="Times" w:cs="Times"/>
        </w:rPr>
        <w:t xml:space="preserve"> the support of sidelink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w:t>
      </w:r>
    </w:p>
    <w:p w14:paraId="3BDC4712" w14:textId="0263D42D" w:rsidR="00ED3A29" w:rsidRDefault="000051E5" w:rsidP="00A348EB">
      <w:pPr>
        <w:numPr>
          <w:ilvl w:val="0"/>
          <w:numId w:val="17"/>
        </w:numPr>
        <w:jc w:val="both"/>
        <w:rPr>
          <w:rFonts w:eastAsia="Malgun Gothic"/>
          <w:color w:val="000000"/>
        </w:rPr>
      </w:pPr>
      <w:r w:rsidRPr="000051E5">
        <w:rPr>
          <w:rFonts w:eastAsia="Malgun Gothic"/>
          <w:iCs/>
          <w:color w:val="000000"/>
          <w:lang w:val="en-GB"/>
        </w:rPr>
        <w:t>Study enhanced sidelink operation on FR2 licensed spectrum</w:t>
      </w:r>
    </w:p>
    <w:p w14:paraId="77F99D16" w14:textId="79C0FF0C" w:rsidR="00ED3A29" w:rsidRPr="00ED3A29" w:rsidRDefault="000051E5" w:rsidP="00A348EB">
      <w:pPr>
        <w:numPr>
          <w:ilvl w:val="0"/>
          <w:numId w:val="17"/>
        </w:numPr>
        <w:jc w:val="both"/>
        <w:rPr>
          <w:rFonts w:eastAsia="Malgun Gothic"/>
          <w:color w:val="000000"/>
        </w:rPr>
      </w:pPr>
      <w:r w:rsidRPr="000051E5">
        <w:rPr>
          <w:rFonts w:eastAsia="Malgun Gothic"/>
          <w:color w:val="000000"/>
          <w:lang w:val="en-GB"/>
        </w:rPr>
        <w:t>Study mechanism(s) to enable co-channel coexistence for LTE sidelink and NR sidelink including performance, necessity, feasibility, and potential specification impact if any</w:t>
      </w:r>
    </w:p>
    <w:p w14:paraId="365D25A3" w14:textId="77777777" w:rsidR="00ED3A29" w:rsidRDefault="00ED3A29" w:rsidP="00A348EB">
      <w:pPr>
        <w:jc w:val="both"/>
        <w:rPr>
          <w:rFonts w:eastAsia="SimSun"/>
        </w:rPr>
      </w:pPr>
    </w:p>
    <w:p w14:paraId="7766861E" w14:textId="1370C11B" w:rsidR="00A348EB" w:rsidRPr="002A3109" w:rsidRDefault="00A348EB" w:rsidP="00A348EB">
      <w:pPr>
        <w:spacing w:after="240"/>
        <w:jc w:val="both"/>
        <w:rPr>
          <w:rFonts w:eastAsia="SimSun"/>
        </w:rPr>
      </w:pPr>
      <w:r>
        <w:rPr>
          <w:rFonts w:eastAsia="SimSun"/>
        </w:rPr>
        <w:t>I</w:t>
      </w:r>
      <w:r w:rsidRPr="002A3109">
        <w:rPr>
          <w:rFonts w:eastAsia="SimSun"/>
        </w:rPr>
        <w:t xml:space="preserve">n this contribution, we </w:t>
      </w:r>
      <w:r>
        <w:rPr>
          <w:rFonts w:eastAsia="SimSun"/>
        </w:rPr>
        <w:t>discuss the topic</w:t>
      </w:r>
      <w:r w:rsidR="00ED3A29">
        <w:rPr>
          <w:rFonts w:eastAsia="SimSun"/>
        </w:rPr>
        <w:t>s</w:t>
      </w:r>
      <w:r>
        <w:rPr>
          <w:rFonts w:eastAsia="SimSun"/>
        </w:rPr>
        <w:t xml:space="preserve"> of Rel-18 NR </w:t>
      </w:r>
      <w:r w:rsidR="00ED3A29">
        <w:rPr>
          <w:rFonts w:eastAsia="SimSun"/>
        </w:rPr>
        <w:t>sidelink enhancements</w:t>
      </w:r>
      <w:r w:rsidRPr="002A3109">
        <w:rPr>
          <w:rFonts w:eastAsia="SimSun"/>
        </w:rPr>
        <w:t>.</w:t>
      </w:r>
    </w:p>
    <w:p w14:paraId="7D9E459E" w14:textId="46FB43E8" w:rsidR="00FB1E59" w:rsidRPr="000051E5" w:rsidRDefault="00A348EB" w:rsidP="000051E5">
      <w:pPr>
        <w:pStyle w:val="Heading1"/>
      </w:pPr>
      <w:r w:rsidRPr="00AB663D">
        <w:rPr>
          <w:sz w:val="32"/>
          <w:szCs w:val="32"/>
        </w:rPr>
        <w:t>Discussion</w:t>
      </w:r>
      <w:r w:rsidRPr="00035ABD">
        <w:t xml:space="preserve"> </w:t>
      </w:r>
    </w:p>
    <w:p w14:paraId="6CB05623" w14:textId="04671259" w:rsidR="000051E5" w:rsidRDefault="000051E5"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After several rounds of email discussions, the WID of Rel-18 NR sidelink enhancements was drafted in </w:t>
      </w:r>
      <w:r>
        <w:rPr>
          <w:color w:val="000000"/>
        </w:rPr>
        <w:fldChar w:fldCharType="begin"/>
      </w:r>
      <w:r>
        <w:rPr>
          <w:color w:val="000000"/>
        </w:rPr>
        <w:instrText xml:space="preserve"> REF _Ref88669754 \r \h </w:instrText>
      </w:r>
      <w:r>
        <w:rPr>
          <w:color w:val="000000"/>
        </w:rPr>
      </w:r>
      <w:r>
        <w:rPr>
          <w:color w:val="000000"/>
        </w:rPr>
        <w:fldChar w:fldCharType="separate"/>
      </w:r>
      <w:r>
        <w:rPr>
          <w:color w:val="000000"/>
        </w:rPr>
        <w:t>[4]</w:t>
      </w:r>
      <w:r>
        <w:rPr>
          <w:color w:val="000000"/>
        </w:rPr>
        <w:fldChar w:fldCharType="end"/>
      </w:r>
      <w:r>
        <w:rPr>
          <w:color w:val="000000"/>
        </w:rPr>
        <w:t xml:space="preserve">. There are a total of four potential objectives, where three of them starts with study phase. The list of objectives starting with study phase includes support of sidelink on unlicensed spectrum, support of sidelink on FR2 licensed spectrum and co-channel coexistence for LTE sidelink and NR sidelink. The duration of study phase of these three objectives has not been finalized. </w:t>
      </w:r>
    </w:p>
    <w:p w14:paraId="01378A85" w14:textId="286849E9" w:rsidR="000051E5" w:rsidRDefault="000051E5"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p>
    <w:p w14:paraId="5290163D" w14:textId="329DE331" w:rsidR="009C5BE9" w:rsidRDefault="009C5BE9"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Before discussing the timeline of Rel-18 NR sidelink enhancements, we shall first notice that Rel-17 sidelink enhancements in RAN1 have not been finished on the inter-UE coordination for mode 2 resource allocation. Hence, in our companion contribution </w:t>
      </w:r>
      <w:r>
        <w:rPr>
          <w:color w:val="000000"/>
        </w:rPr>
        <w:fldChar w:fldCharType="begin"/>
      </w:r>
      <w:r>
        <w:rPr>
          <w:color w:val="000000"/>
        </w:rPr>
        <w:instrText xml:space="preserve"> REF _Ref88673512 \r \h </w:instrText>
      </w:r>
      <w:r>
        <w:rPr>
          <w:color w:val="000000"/>
        </w:rPr>
      </w:r>
      <w:r>
        <w:rPr>
          <w:color w:val="000000"/>
        </w:rPr>
        <w:fldChar w:fldCharType="separate"/>
      </w:r>
      <w:r>
        <w:rPr>
          <w:color w:val="000000"/>
        </w:rPr>
        <w:t>[5]</w:t>
      </w:r>
      <w:r>
        <w:rPr>
          <w:color w:val="000000"/>
        </w:rPr>
        <w:fldChar w:fldCharType="end"/>
      </w:r>
      <w:r>
        <w:rPr>
          <w:color w:val="000000"/>
        </w:rPr>
        <w:t xml:space="preserve">,  we propose to </w:t>
      </w:r>
      <w:r w:rsidR="00E327B8">
        <w:rPr>
          <w:color w:val="000000"/>
        </w:rPr>
        <w:t>prolong</w:t>
      </w:r>
      <w:r>
        <w:rPr>
          <w:color w:val="000000"/>
        </w:rPr>
        <w:t xml:space="preserve"> the timeline of Rel-17 sidelink enhancement in RAN1 #107b-e meeting. Considering the likelihood of common delegates between Rel-17 NR sidelink and Rel-18 NR sidelink, it is likely to delay the start of Rel-18 sidelink enhancements by one RAN1 meeting. </w:t>
      </w:r>
    </w:p>
    <w:p w14:paraId="43E83E78" w14:textId="3D80D582" w:rsidR="009C5BE9" w:rsidRDefault="009C5BE9"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p>
    <w:p w14:paraId="128BBE50" w14:textId="08532DED" w:rsidR="009C5BE9" w:rsidRDefault="009C5BE9"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w:t>
      </w:r>
      <w:r>
        <w:rPr>
          <w:rFonts w:eastAsia="SimSun"/>
          <w:b/>
        </w:rPr>
        <w:t>1</w:t>
      </w:r>
      <w:r w:rsidRPr="00E37D44">
        <w:rPr>
          <w:rFonts w:eastAsia="SimSun"/>
          <w:b/>
        </w:rPr>
        <w:t xml:space="preserve">: </w:t>
      </w:r>
      <w:r w:rsidR="00EA4B73">
        <w:rPr>
          <w:rFonts w:eastAsia="SimSun"/>
          <w:b/>
        </w:rPr>
        <w:t xml:space="preserve">Delay the start of </w:t>
      </w:r>
      <w:r w:rsidRPr="00E37D44">
        <w:rPr>
          <w:rFonts w:eastAsia="SimSun"/>
          <w:b/>
        </w:rPr>
        <w:t xml:space="preserve">Rel-18 </w:t>
      </w:r>
      <w:r w:rsidR="00EA4B73">
        <w:rPr>
          <w:rFonts w:eastAsia="SimSun"/>
          <w:b/>
        </w:rPr>
        <w:t xml:space="preserve">RAN1 </w:t>
      </w:r>
      <w:r w:rsidRPr="00E37D44">
        <w:rPr>
          <w:rFonts w:eastAsia="SimSun"/>
          <w:b/>
        </w:rPr>
        <w:t>NR</w:t>
      </w:r>
      <w:r>
        <w:rPr>
          <w:rFonts w:eastAsia="SimSun"/>
          <w:b/>
        </w:rPr>
        <w:t xml:space="preserve"> sidelink enhancements</w:t>
      </w:r>
      <w:r w:rsidR="00EA4B73">
        <w:rPr>
          <w:rFonts w:eastAsia="SimSun"/>
          <w:b/>
        </w:rPr>
        <w:t xml:space="preserve"> by one meeting. </w:t>
      </w:r>
    </w:p>
    <w:p w14:paraId="262A822A" w14:textId="1EE01F23" w:rsidR="00EA4B73" w:rsidRDefault="00EA4B73"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7ED1A957" w14:textId="5E94B7E0" w:rsidR="009C5BE9" w:rsidRDefault="00EA4B73"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In our view, one reason why inter-UE coordination of Rel-17 NR sidelink enhancements has not been finished is due to its late start of the work phase. Note that the study phase of inter-UE coordination was not finished until RAN #91, which leaves limited time for the specification work. To avoid this kind of delay in any of the</w:t>
      </w:r>
      <w:r w:rsidR="001C0489">
        <w:rPr>
          <w:color w:val="000000"/>
        </w:rPr>
        <w:t xml:space="preserve"> objectives of</w:t>
      </w:r>
      <w:r>
        <w:rPr>
          <w:color w:val="000000"/>
        </w:rPr>
        <w:t xml:space="preserve"> </w:t>
      </w:r>
      <w:r w:rsidR="001C0489">
        <w:rPr>
          <w:color w:val="000000"/>
        </w:rPr>
        <w:t xml:space="preserve">Rel-18 NR sidelink enhancements which starts with study </w:t>
      </w:r>
      <w:r w:rsidR="001C0489">
        <w:rPr>
          <w:color w:val="000000"/>
        </w:rPr>
        <w:lastRenderedPageBreak/>
        <w:t xml:space="preserve">phase, we propose to restrict the time of study phase and leaves more time for the work phase. In general, the study phase of sidelink on unlicensed spectrum, sidelink on FR2 licensed spectrum and co-channel coexistence for LTE sidelink and NR sidelink could be concluded in RAN #97 meeting. </w:t>
      </w:r>
    </w:p>
    <w:p w14:paraId="60D66F22" w14:textId="77777777" w:rsidR="000051E5" w:rsidRDefault="000051E5"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p>
    <w:p w14:paraId="524CE4A6" w14:textId="77777777" w:rsidR="00E327B8" w:rsidRDefault="000051E5" w:rsidP="00E327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w:t>
      </w:r>
      <w:r w:rsidR="001C0489">
        <w:rPr>
          <w:rFonts w:eastAsia="SimSun"/>
          <w:b/>
        </w:rPr>
        <w:t>2</w:t>
      </w:r>
      <w:r w:rsidRPr="00E37D44">
        <w:rPr>
          <w:rFonts w:eastAsia="SimSun"/>
          <w:b/>
        </w:rPr>
        <w:t>: Rel-18 NR</w:t>
      </w:r>
      <w:r>
        <w:rPr>
          <w:rFonts w:eastAsia="SimSun"/>
          <w:b/>
        </w:rPr>
        <w:t xml:space="preserve"> sidelink enhancement</w:t>
      </w:r>
      <w:r w:rsidR="009C5BE9">
        <w:rPr>
          <w:rFonts w:eastAsia="SimSun"/>
          <w:b/>
        </w:rPr>
        <w:t>s to conclude the study of sidelink on unlicensed spectrum</w:t>
      </w:r>
      <w:r w:rsidR="001C0489">
        <w:rPr>
          <w:rFonts w:eastAsia="SimSun"/>
          <w:b/>
        </w:rPr>
        <w:t>, sidelink on FR2 licensed spectrum, and co-channel coexistence for LTE sidelink and NR sidelink</w:t>
      </w:r>
      <w:r w:rsidR="009C5BE9">
        <w:rPr>
          <w:rFonts w:eastAsia="SimSun"/>
          <w:b/>
        </w:rPr>
        <w:t xml:space="preserve"> in RAN #97 meeting. </w:t>
      </w:r>
    </w:p>
    <w:p w14:paraId="116C03BA" w14:textId="77777777" w:rsidR="00E327B8" w:rsidRDefault="00E327B8" w:rsidP="00E327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1118D059" w14:textId="62EA23C2" w:rsidR="00E90B21" w:rsidRDefault="00947251" w:rsidP="00E327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sidRPr="00947251">
        <w:rPr>
          <w:rFonts w:eastAsia="SimSun"/>
          <w:bCs/>
        </w:rPr>
        <w:t>On</w:t>
      </w:r>
      <w:r>
        <w:rPr>
          <w:rFonts w:eastAsia="SimSun"/>
          <w:bCs/>
        </w:rPr>
        <w:t xml:space="preserve">e identified objective is the support of sidelink on unlicensed spectrum for both mode 1 and mode 2, where </w:t>
      </w:r>
      <w:proofErr w:type="spellStart"/>
      <w:r>
        <w:rPr>
          <w:rFonts w:eastAsia="SimSun"/>
          <w:bCs/>
        </w:rPr>
        <w:t>Uu</w:t>
      </w:r>
      <w:proofErr w:type="spellEnd"/>
      <w:r>
        <w:rPr>
          <w:rFonts w:eastAsia="SimSun"/>
          <w:bCs/>
        </w:rPr>
        <w:t xml:space="preserve"> operation for mode 1 is limited to licensed spectrum only. It is un</w:t>
      </w:r>
      <w:r w:rsidR="00E327B8">
        <w:rPr>
          <w:rFonts w:eastAsia="SimSun"/>
          <w:bCs/>
        </w:rPr>
        <w:t>cl</w:t>
      </w:r>
      <w:r>
        <w:rPr>
          <w:rFonts w:eastAsia="SimSun"/>
          <w:bCs/>
        </w:rPr>
        <w:t xml:space="preserve">ear why </w:t>
      </w:r>
      <w:proofErr w:type="spellStart"/>
      <w:r>
        <w:rPr>
          <w:rFonts w:eastAsia="SimSun"/>
          <w:bCs/>
        </w:rPr>
        <w:t>Uu</w:t>
      </w:r>
      <w:proofErr w:type="spellEnd"/>
      <w:r>
        <w:rPr>
          <w:rFonts w:eastAsia="SimSun"/>
          <w:bCs/>
        </w:rPr>
        <w:t xml:space="preserve"> operation for mode 1 cannot be NR-U. From use case point of view, NR-U enables unlicensed standalone operation for private network. Supporting sidelink mode 1 with </w:t>
      </w:r>
      <w:proofErr w:type="spellStart"/>
      <w:r>
        <w:rPr>
          <w:rFonts w:eastAsia="SimSun"/>
          <w:bCs/>
        </w:rPr>
        <w:t>Uu</w:t>
      </w:r>
      <w:proofErr w:type="spellEnd"/>
      <w:r>
        <w:rPr>
          <w:rFonts w:eastAsia="SimSun"/>
          <w:bCs/>
        </w:rPr>
        <w:t xml:space="preserve"> being NR-U enables more use cases such as robot to robot communication within a factory in private network. </w:t>
      </w:r>
      <w:r w:rsidRPr="00947251">
        <w:rPr>
          <w:rFonts w:eastAsia="SimSun"/>
          <w:bCs/>
        </w:rPr>
        <w:t>Also</w:t>
      </w:r>
      <w:r>
        <w:rPr>
          <w:rFonts w:eastAsia="SimSun"/>
          <w:bCs/>
        </w:rPr>
        <w:t>,</w:t>
      </w:r>
      <w:r w:rsidRPr="00947251">
        <w:rPr>
          <w:rFonts w:eastAsia="SimSun"/>
          <w:bCs/>
        </w:rPr>
        <w:t xml:space="preserve"> the sidelink should be designed to work with any </w:t>
      </w:r>
      <w:proofErr w:type="spellStart"/>
      <w:r w:rsidRPr="00947251">
        <w:rPr>
          <w:rFonts w:eastAsia="SimSun"/>
          <w:bCs/>
        </w:rPr>
        <w:t>Uu</w:t>
      </w:r>
      <w:proofErr w:type="spellEnd"/>
      <w:r w:rsidRPr="00947251">
        <w:rPr>
          <w:rFonts w:eastAsia="SimSun"/>
          <w:bCs/>
        </w:rPr>
        <w:t xml:space="preserve"> link, and we would like to avoid the case where we have separate sidelink design with respect to different </w:t>
      </w:r>
      <w:proofErr w:type="spellStart"/>
      <w:r w:rsidRPr="00947251">
        <w:rPr>
          <w:rFonts w:eastAsia="SimSun"/>
          <w:bCs/>
        </w:rPr>
        <w:t>Uu</w:t>
      </w:r>
      <w:proofErr w:type="spellEnd"/>
      <w:r w:rsidRPr="00947251">
        <w:rPr>
          <w:rFonts w:eastAsia="SimSun"/>
          <w:bCs/>
        </w:rPr>
        <w:t xml:space="preserve"> link. </w:t>
      </w:r>
    </w:p>
    <w:p w14:paraId="4B6AA5F0" w14:textId="77777777" w:rsidR="00E327B8" w:rsidRPr="00E327B8" w:rsidRDefault="00E327B8" w:rsidP="00E327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06EF49DF" w14:textId="6FA33CEA" w:rsidR="00E90B21" w:rsidRDefault="00E90B21" w:rsidP="00A348EB">
      <w:pPr>
        <w:spacing w:after="240"/>
        <w:jc w:val="both"/>
        <w:rPr>
          <w:rFonts w:eastAsia="SimSun"/>
          <w:bCs/>
        </w:rPr>
      </w:pPr>
      <w:r>
        <w:rPr>
          <w:rFonts w:eastAsia="SimSun"/>
          <w:bCs/>
        </w:rPr>
        <w:t xml:space="preserve">In the same objective, it was mentioned to reuse Rel-16 resource allocation mechanism as much as possible for sidelink channel access mechanism. In our view, the resource allocation mechanism in both Rel-16 and Rel-17 could be reused as much as possible in sidelink on unlicensed spectrum.  The Rel-17 resource allocation mechanism includes power saving resource allocation and inter-UE coordination. </w:t>
      </w:r>
    </w:p>
    <w:p w14:paraId="5BF5E9A3" w14:textId="207CB1A8" w:rsidR="00947251" w:rsidRDefault="00947251" w:rsidP="00E90B2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Pr>
          <w:rFonts w:eastAsia="SimSun"/>
          <w:b/>
        </w:rPr>
        <w:t xml:space="preserve">Proposal 3: In the objective of supporting sidelink on unlicensed spectrum, remove the restriction of </w:t>
      </w:r>
      <w:proofErr w:type="spellStart"/>
      <w:r>
        <w:rPr>
          <w:rFonts w:eastAsia="SimSun"/>
          <w:b/>
        </w:rPr>
        <w:t>Uu</w:t>
      </w:r>
      <w:proofErr w:type="spellEnd"/>
      <w:r>
        <w:rPr>
          <w:rFonts w:eastAsia="SimSun"/>
          <w:b/>
        </w:rPr>
        <w:t xml:space="preserve"> operation for mode 1 limited to licensed spectrum only. </w:t>
      </w:r>
    </w:p>
    <w:p w14:paraId="6AB846D5" w14:textId="77777777" w:rsidR="00E90B21" w:rsidRDefault="00E90B21" w:rsidP="00E90B2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0B1742EC" w14:textId="54CFFDA0" w:rsidR="00E90B21" w:rsidRPr="00121018" w:rsidRDefault="00E90B21" w:rsidP="00A348EB">
      <w:pPr>
        <w:spacing w:after="240"/>
        <w:jc w:val="both"/>
        <w:rPr>
          <w:rFonts w:eastAsia="SimSun"/>
          <w:b/>
        </w:rPr>
      </w:pPr>
      <w:r>
        <w:rPr>
          <w:rFonts w:eastAsia="SimSun"/>
          <w:b/>
        </w:rPr>
        <w:t xml:space="preserve">Proposal 4: In the objective of supporting sidelink on unlicensed spectrum, sidelink channel access mechanism for unlicensed spectrum reuses existing resource allocation mechanism as much as possible. </w:t>
      </w:r>
    </w:p>
    <w:p w14:paraId="031172B3" w14:textId="77777777" w:rsidR="00A348EB" w:rsidRPr="00AB663D" w:rsidRDefault="00A348EB" w:rsidP="00A348EB">
      <w:pPr>
        <w:pStyle w:val="Heading1"/>
        <w:rPr>
          <w:sz w:val="32"/>
          <w:szCs w:val="32"/>
        </w:rPr>
      </w:pPr>
      <w:r w:rsidRPr="00AB663D">
        <w:rPr>
          <w:sz w:val="32"/>
          <w:szCs w:val="32"/>
        </w:rPr>
        <w:t>Conclusion</w:t>
      </w:r>
    </w:p>
    <w:p w14:paraId="4F69F287" w14:textId="65AF9152" w:rsidR="00A348EB" w:rsidRDefault="00A348EB" w:rsidP="00A348EB">
      <w:pPr>
        <w:spacing w:after="240" w:line="276" w:lineRule="auto"/>
        <w:jc w:val="both"/>
        <w:rPr>
          <w:rFonts w:eastAsia="SimSun"/>
        </w:rPr>
      </w:pPr>
      <w:r w:rsidRPr="00766487">
        <w:rPr>
          <w:rFonts w:eastAsia="SimSun"/>
        </w:rPr>
        <w:t>Based on the discussion above, we have the following</w:t>
      </w:r>
      <w:r w:rsidR="00F96DEB">
        <w:rPr>
          <w:rFonts w:eastAsia="SimSun"/>
        </w:rPr>
        <w:t xml:space="preserve"> </w:t>
      </w:r>
      <w:r w:rsidRPr="00766487">
        <w:rPr>
          <w:rFonts w:eastAsia="SimSun"/>
        </w:rPr>
        <w:t>proposal</w:t>
      </w:r>
      <w:r w:rsidR="00F96DEB">
        <w:rPr>
          <w:rFonts w:eastAsia="SimSun"/>
        </w:rPr>
        <w:t>s</w:t>
      </w:r>
      <w:r w:rsidRPr="00766487">
        <w:rPr>
          <w:rFonts w:eastAsia="SimSun"/>
        </w:rPr>
        <w:t>.</w:t>
      </w:r>
    </w:p>
    <w:p w14:paraId="520BBA60" w14:textId="77777777" w:rsidR="001C0489" w:rsidRDefault="001C0489" w:rsidP="001C0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w:t>
      </w:r>
      <w:r>
        <w:rPr>
          <w:rFonts w:eastAsia="SimSun"/>
          <w:b/>
        </w:rPr>
        <w:t>1</w:t>
      </w:r>
      <w:r w:rsidRPr="00E37D44">
        <w:rPr>
          <w:rFonts w:eastAsia="SimSun"/>
          <w:b/>
        </w:rPr>
        <w:t xml:space="preserve">: </w:t>
      </w:r>
      <w:r>
        <w:rPr>
          <w:rFonts w:eastAsia="SimSun"/>
          <w:b/>
        </w:rPr>
        <w:t xml:space="preserve">Delay the start of </w:t>
      </w:r>
      <w:r w:rsidRPr="00E37D44">
        <w:rPr>
          <w:rFonts w:eastAsia="SimSun"/>
          <w:b/>
        </w:rPr>
        <w:t xml:space="preserve">Rel-18 </w:t>
      </w:r>
      <w:r>
        <w:rPr>
          <w:rFonts w:eastAsia="SimSun"/>
          <w:b/>
        </w:rPr>
        <w:t xml:space="preserve">RAN1 </w:t>
      </w:r>
      <w:r w:rsidRPr="00E37D44">
        <w:rPr>
          <w:rFonts w:eastAsia="SimSun"/>
          <w:b/>
        </w:rPr>
        <w:t>NR</w:t>
      </w:r>
      <w:r>
        <w:rPr>
          <w:rFonts w:eastAsia="SimSun"/>
          <w:b/>
        </w:rPr>
        <w:t xml:space="preserve"> sidelink enhancements by one meeting. </w:t>
      </w:r>
    </w:p>
    <w:p w14:paraId="3339F8D4" w14:textId="77777777" w:rsidR="001C0489" w:rsidRDefault="001C0489" w:rsidP="001C0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178CD61D" w14:textId="53286F9B" w:rsidR="00A35911" w:rsidRDefault="001C0489" w:rsidP="001C0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w:t>
      </w:r>
      <w:r>
        <w:rPr>
          <w:rFonts w:eastAsia="SimSun"/>
          <w:b/>
        </w:rPr>
        <w:t>2</w:t>
      </w:r>
      <w:r w:rsidRPr="00E37D44">
        <w:rPr>
          <w:rFonts w:eastAsia="SimSun"/>
          <w:b/>
        </w:rPr>
        <w:t>: Rel-18 NR</w:t>
      </w:r>
      <w:r>
        <w:rPr>
          <w:rFonts w:eastAsia="SimSun"/>
          <w:b/>
        </w:rPr>
        <w:t xml:space="preserve"> sidelink enhancements to conclude the study of sidelink on unlicensed spectrum, sidelink on FR2 licensed spectrum, and co-channel coexistence for LTE sidelink and NR sidelink in RAN #97 meeting. </w:t>
      </w:r>
    </w:p>
    <w:p w14:paraId="514E7635" w14:textId="4A19B47B" w:rsidR="00947251" w:rsidRDefault="00947251" w:rsidP="001C0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572DBBBB" w14:textId="30E65970" w:rsidR="00947251" w:rsidRDefault="00947251" w:rsidP="001C0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Pr>
          <w:rFonts w:eastAsia="SimSun"/>
          <w:b/>
        </w:rPr>
        <w:t xml:space="preserve">Proposal 3: In the objective of supporting sidelink on unlicensed spectrum, remove the restriction of </w:t>
      </w:r>
      <w:proofErr w:type="spellStart"/>
      <w:r>
        <w:rPr>
          <w:rFonts w:eastAsia="SimSun"/>
          <w:b/>
        </w:rPr>
        <w:t>Uu</w:t>
      </w:r>
      <w:proofErr w:type="spellEnd"/>
      <w:r>
        <w:rPr>
          <w:rFonts w:eastAsia="SimSun"/>
          <w:b/>
        </w:rPr>
        <w:t xml:space="preserve"> operation for mode 1 limited to licensed spectrum only. </w:t>
      </w:r>
    </w:p>
    <w:p w14:paraId="02037A7C" w14:textId="23E8A9CB" w:rsidR="001C0489" w:rsidRDefault="001C0489" w:rsidP="001C0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2FC68EA3" w14:textId="158E2087" w:rsidR="00E90B21" w:rsidRPr="009F5C1E" w:rsidRDefault="00E90B21" w:rsidP="00E90B21">
      <w:pPr>
        <w:spacing w:after="240"/>
        <w:jc w:val="both"/>
        <w:rPr>
          <w:rFonts w:eastAsia="SimSun"/>
          <w:b/>
        </w:rPr>
      </w:pPr>
      <w:r>
        <w:rPr>
          <w:rFonts w:eastAsia="SimSun"/>
          <w:b/>
        </w:rPr>
        <w:t xml:space="preserve">Proposal 4: In the objective of supporting sidelink on unlicensed spectrum, sidelink channel access mechanism for unlicensed spectrum reuses existing resource allocation mechanism as much as possible. </w:t>
      </w:r>
    </w:p>
    <w:p w14:paraId="49F5A3E4" w14:textId="77777777" w:rsidR="00A348EB" w:rsidRPr="00336821" w:rsidRDefault="00A348EB" w:rsidP="00A348EB">
      <w:pPr>
        <w:pStyle w:val="Heading1"/>
        <w:rPr>
          <w:sz w:val="32"/>
          <w:szCs w:val="32"/>
        </w:rPr>
      </w:pPr>
      <w:r w:rsidRPr="00336821">
        <w:rPr>
          <w:sz w:val="32"/>
          <w:szCs w:val="32"/>
        </w:rPr>
        <w:t>Reference</w:t>
      </w:r>
    </w:p>
    <w:p w14:paraId="7164B846" w14:textId="77777777" w:rsidR="00ED3A29" w:rsidRDefault="00A348EB" w:rsidP="00ED3A29">
      <w:pPr>
        <w:pStyle w:val="BodyText"/>
        <w:numPr>
          <w:ilvl w:val="0"/>
          <w:numId w:val="11"/>
        </w:numPr>
        <w:spacing w:before="120" w:after="120"/>
        <w:ind w:left="418" w:hanging="418"/>
        <w:jc w:val="both"/>
      </w:pPr>
      <w:bookmarkStart w:id="1" w:name="_Ref81552865"/>
      <w:bookmarkStart w:id="2" w:name="_Ref18582205"/>
      <w:bookmarkStart w:id="3" w:name="_Ref25675046"/>
      <w:bookmarkStart w:id="4" w:name="_Ref49784738"/>
      <w:bookmarkStart w:id="5" w:name="_Ref81472712"/>
      <w:bookmarkEnd w:id="0"/>
      <w:r>
        <w:t>RWS-210659, “Summary of RAN Rel-18 workshop,” Jun. 2021.</w:t>
      </w:r>
      <w:bookmarkStart w:id="6" w:name="_Ref82696674"/>
      <w:bookmarkEnd w:id="1"/>
    </w:p>
    <w:p w14:paraId="7F0F54E4" w14:textId="39D9BE42" w:rsidR="00A348EB" w:rsidRPr="00ED3A29" w:rsidRDefault="00A348EB" w:rsidP="00ED3A29">
      <w:pPr>
        <w:pStyle w:val="BodyText"/>
        <w:numPr>
          <w:ilvl w:val="0"/>
          <w:numId w:val="11"/>
        </w:numPr>
        <w:spacing w:before="120" w:after="120"/>
        <w:ind w:left="418" w:hanging="418"/>
        <w:jc w:val="both"/>
      </w:pPr>
      <w:r w:rsidRPr="00066DEA">
        <w:t>RP-21</w:t>
      </w:r>
      <w:r w:rsidR="00ED3A29">
        <w:t>2503</w:t>
      </w:r>
      <w:r w:rsidRPr="00066DEA">
        <w:t>,</w:t>
      </w:r>
      <w:r w:rsidR="00ED3A29">
        <w:t xml:space="preserve"> </w:t>
      </w:r>
      <w:r w:rsidRPr="00066DEA">
        <w:t>“</w:t>
      </w:r>
      <w:r w:rsidR="00ED3A29" w:rsidRPr="00ED3A29">
        <w:t>Moderator’s summary for discussion [RAN93e-R18Prep-06] Sidelink enhancements (excluding positioning)</w:t>
      </w:r>
      <w:r w:rsidRPr="00066DEA">
        <w:t>,</w:t>
      </w:r>
      <w:r>
        <w:t>” Sep. 2021.</w:t>
      </w:r>
      <w:bookmarkStart w:id="7" w:name="_Ref61209202"/>
      <w:bookmarkStart w:id="8" w:name="_Ref82698667"/>
      <w:bookmarkEnd w:id="6"/>
    </w:p>
    <w:p w14:paraId="77E18970" w14:textId="29C5FB05" w:rsidR="00A35911" w:rsidRDefault="00A35911" w:rsidP="00E37D44">
      <w:pPr>
        <w:pStyle w:val="BodyText"/>
        <w:numPr>
          <w:ilvl w:val="0"/>
          <w:numId w:val="11"/>
        </w:numPr>
        <w:overflowPunct w:val="0"/>
        <w:autoSpaceDE w:val="0"/>
        <w:autoSpaceDN w:val="0"/>
        <w:adjustRightInd w:val="0"/>
        <w:spacing w:before="120" w:after="120"/>
        <w:ind w:left="418" w:hanging="418"/>
        <w:jc w:val="both"/>
        <w:textAlignment w:val="baseline"/>
      </w:pPr>
      <w:bookmarkStart w:id="9" w:name="_Ref88669707"/>
      <w:bookmarkStart w:id="10" w:name="_Ref82699651"/>
      <w:r>
        <w:lastRenderedPageBreak/>
        <w:t>RP-2126</w:t>
      </w:r>
      <w:r w:rsidR="00ED3A29">
        <w:t>64</w:t>
      </w:r>
      <w:r>
        <w:t>, “</w:t>
      </w:r>
      <w:r w:rsidR="00ED3A29" w:rsidRPr="00ED3A29">
        <w:t>Moderator’s summary for discussion on [RAN94e-R18Prep-04] Sidelink enhancements (excluding positioning and relaying)</w:t>
      </w:r>
      <w:r>
        <w:t>,” Dec. 2021.</w:t>
      </w:r>
      <w:bookmarkEnd w:id="9"/>
      <w:r>
        <w:t xml:space="preserve">  </w:t>
      </w:r>
    </w:p>
    <w:p w14:paraId="258DB423" w14:textId="52965C4E" w:rsidR="00A35911" w:rsidRDefault="00A35911" w:rsidP="00E37D44">
      <w:pPr>
        <w:pStyle w:val="BodyText"/>
        <w:numPr>
          <w:ilvl w:val="0"/>
          <w:numId w:val="11"/>
        </w:numPr>
        <w:overflowPunct w:val="0"/>
        <w:autoSpaceDE w:val="0"/>
        <w:autoSpaceDN w:val="0"/>
        <w:adjustRightInd w:val="0"/>
        <w:spacing w:before="120" w:after="120"/>
        <w:ind w:left="418" w:hanging="418"/>
        <w:jc w:val="both"/>
        <w:textAlignment w:val="baseline"/>
      </w:pPr>
      <w:bookmarkStart w:id="11" w:name="_Ref88669754"/>
      <w:r>
        <w:t>RP-2127</w:t>
      </w:r>
      <w:r w:rsidR="00ED3A29">
        <w:t>04</w:t>
      </w:r>
      <w:r>
        <w:t>, “</w:t>
      </w:r>
      <w:r w:rsidR="00E62EF9" w:rsidRPr="00E62EF9">
        <w:t xml:space="preserve">New WID on </w:t>
      </w:r>
      <w:r w:rsidR="00E62EF9" w:rsidRPr="00E62EF9">
        <w:rPr>
          <w:rFonts w:hint="eastAsia"/>
        </w:rPr>
        <w:t>further</w:t>
      </w:r>
      <w:r w:rsidR="00E62EF9" w:rsidRPr="00E62EF9">
        <w:t xml:space="preserve"> </w:t>
      </w:r>
      <w:r w:rsidR="00E62EF9" w:rsidRPr="00E62EF9">
        <w:rPr>
          <w:rFonts w:hint="eastAsia"/>
        </w:rPr>
        <w:t>enhancements</w:t>
      </w:r>
      <w:r w:rsidR="00E62EF9" w:rsidRPr="00E62EF9">
        <w:t xml:space="preserve"> </w:t>
      </w:r>
      <w:r w:rsidR="00E62EF9" w:rsidRPr="00E62EF9">
        <w:rPr>
          <w:rFonts w:hint="eastAsia"/>
        </w:rPr>
        <w:t>for</w:t>
      </w:r>
      <w:r w:rsidR="00E62EF9" w:rsidRPr="00E62EF9">
        <w:t xml:space="preserve"> NR sidelink</w:t>
      </w:r>
      <w:r>
        <w:t>,” Dec. 2021.</w:t>
      </w:r>
      <w:bookmarkEnd w:id="11"/>
      <w:r>
        <w:t xml:space="preserve"> </w:t>
      </w:r>
    </w:p>
    <w:p w14:paraId="3418E60E" w14:textId="63002B18" w:rsidR="009C5BE9" w:rsidRPr="004E35D4" w:rsidRDefault="009C5BE9" w:rsidP="00E37D44">
      <w:pPr>
        <w:pStyle w:val="BodyText"/>
        <w:numPr>
          <w:ilvl w:val="0"/>
          <w:numId w:val="11"/>
        </w:numPr>
        <w:overflowPunct w:val="0"/>
        <w:autoSpaceDE w:val="0"/>
        <w:autoSpaceDN w:val="0"/>
        <w:adjustRightInd w:val="0"/>
        <w:spacing w:before="120" w:after="120"/>
        <w:ind w:left="418" w:hanging="418"/>
        <w:jc w:val="both"/>
        <w:textAlignment w:val="baseline"/>
      </w:pPr>
      <w:bookmarkStart w:id="12" w:name="_Ref88673512"/>
      <w:r w:rsidRPr="004E35D4">
        <w:t>RP-21</w:t>
      </w:r>
      <w:r w:rsidR="004E35D4" w:rsidRPr="004E35D4">
        <w:t>2998</w:t>
      </w:r>
      <w:r w:rsidRPr="004E35D4">
        <w:t>, “On Rel-17 NR sidelink enhancement,” Dec. 2021.</w:t>
      </w:r>
      <w:bookmarkEnd w:id="12"/>
      <w:r w:rsidRPr="004E35D4">
        <w:t xml:space="preserve"> </w:t>
      </w:r>
    </w:p>
    <w:bookmarkEnd w:id="2"/>
    <w:bookmarkEnd w:id="3"/>
    <w:bookmarkEnd w:id="4"/>
    <w:bookmarkEnd w:id="5"/>
    <w:bookmarkEnd w:id="7"/>
    <w:bookmarkEnd w:id="8"/>
    <w:bookmarkEnd w:id="10"/>
    <w:p w14:paraId="79BF5F66" w14:textId="77777777" w:rsidR="00CC60CE" w:rsidRDefault="00CC60CE"/>
    <w:sectPr w:rsidR="00CC60CE" w:rsidSect="00423F9A">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CD409" w14:textId="77777777" w:rsidR="00AA7EBB" w:rsidRDefault="00AA7EBB">
      <w:r>
        <w:separator/>
      </w:r>
    </w:p>
  </w:endnote>
  <w:endnote w:type="continuationSeparator" w:id="0">
    <w:p w14:paraId="11A56593" w14:textId="77777777" w:rsidR="00AA7EBB" w:rsidRDefault="00AA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Ȃ"/>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98A0F" w14:textId="77777777" w:rsidR="00A35911" w:rsidRDefault="00A35911" w:rsidP="00423F9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4B361" w14:textId="77777777" w:rsidR="00AA7EBB" w:rsidRDefault="00AA7EBB">
      <w:r>
        <w:separator/>
      </w:r>
    </w:p>
  </w:footnote>
  <w:footnote w:type="continuationSeparator" w:id="0">
    <w:p w14:paraId="68EC637D" w14:textId="77777777" w:rsidR="00AA7EBB" w:rsidRDefault="00AA7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4C06E93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D67C86"/>
    <w:multiLevelType w:val="hybridMultilevel"/>
    <w:tmpl w:val="0826E818"/>
    <w:lvl w:ilvl="0" w:tplc="32B00696">
      <w:start w:val="1"/>
      <w:numFmt w:val="decimal"/>
      <w:lvlText w:val="%1."/>
      <w:lvlJc w:val="left"/>
      <w:pPr>
        <w:ind w:left="720" w:hanging="360"/>
      </w:pPr>
      <w:rPr>
        <w:rFonts w:eastAsia="Malgun Gothic"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979F9"/>
    <w:multiLevelType w:val="hybridMultilevel"/>
    <w:tmpl w:val="23723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66215"/>
    <w:multiLevelType w:val="hybridMultilevel"/>
    <w:tmpl w:val="22EAE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7DA3A35"/>
    <w:multiLevelType w:val="hybridMultilevel"/>
    <w:tmpl w:val="A7120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14"/>
  </w:num>
  <w:num w:numId="3">
    <w:abstractNumId w:val="9"/>
  </w:num>
  <w:num w:numId="4">
    <w:abstractNumId w:val="10"/>
  </w:num>
  <w:num w:numId="5">
    <w:abstractNumId w:val="6"/>
  </w:num>
  <w:num w:numId="6">
    <w:abstractNumId w:val="13"/>
  </w:num>
  <w:num w:numId="7">
    <w:abstractNumId w:val="16"/>
  </w:num>
  <w:num w:numId="8">
    <w:abstractNumId w:val="8"/>
  </w:num>
  <w:num w:numId="9">
    <w:abstractNumId w:val="15"/>
  </w:num>
  <w:num w:numId="10">
    <w:abstractNumId w:val="12"/>
  </w:num>
  <w:num w:numId="11">
    <w:abstractNumId w:val="19"/>
  </w:num>
  <w:num w:numId="12">
    <w:abstractNumId w:val="3"/>
  </w:num>
  <w:num w:numId="13">
    <w:abstractNumId w:val="17"/>
  </w:num>
  <w:num w:numId="14">
    <w:abstractNumId w:val="5"/>
  </w:num>
  <w:num w:numId="15">
    <w:abstractNumId w:val="2"/>
  </w:num>
  <w:num w:numId="16">
    <w:abstractNumId w:val="11"/>
  </w:num>
  <w:num w:numId="17">
    <w:abstractNumId w:val="4"/>
  </w:num>
  <w:num w:numId="18">
    <w:abstractNumId w:val="7"/>
  </w:num>
  <w:num w:numId="19">
    <w:abstractNumId w:val="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EB"/>
    <w:rsid w:val="000051E5"/>
    <w:rsid w:val="00017D97"/>
    <w:rsid w:val="00081A73"/>
    <w:rsid w:val="00093CB9"/>
    <w:rsid w:val="00095FCD"/>
    <w:rsid w:val="000B6DA4"/>
    <w:rsid w:val="000C66DF"/>
    <w:rsid w:val="001351E8"/>
    <w:rsid w:val="00152972"/>
    <w:rsid w:val="00174FB1"/>
    <w:rsid w:val="00186E4A"/>
    <w:rsid w:val="001C0489"/>
    <w:rsid w:val="001C052B"/>
    <w:rsid w:val="00272FE4"/>
    <w:rsid w:val="00287032"/>
    <w:rsid w:val="002B72E8"/>
    <w:rsid w:val="00371959"/>
    <w:rsid w:val="003D1C52"/>
    <w:rsid w:val="00423F9A"/>
    <w:rsid w:val="00430FCE"/>
    <w:rsid w:val="00434F02"/>
    <w:rsid w:val="004A0675"/>
    <w:rsid w:val="004C3580"/>
    <w:rsid w:val="004E35D4"/>
    <w:rsid w:val="006933A7"/>
    <w:rsid w:val="006F3E17"/>
    <w:rsid w:val="00701D88"/>
    <w:rsid w:val="00797E35"/>
    <w:rsid w:val="007A618B"/>
    <w:rsid w:val="007F7E50"/>
    <w:rsid w:val="00855094"/>
    <w:rsid w:val="00896E0D"/>
    <w:rsid w:val="0091008E"/>
    <w:rsid w:val="009307ED"/>
    <w:rsid w:val="00947251"/>
    <w:rsid w:val="00997CD0"/>
    <w:rsid w:val="009A0AA6"/>
    <w:rsid w:val="009B711A"/>
    <w:rsid w:val="009C5BE9"/>
    <w:rsid w:val="009D6EF4"/>
    <w:rsid w:val="009E7955"/>
    <w:rsid w:val="00A32F8A"/>
    <w:rsid w:val="00A348EB"/>
    <w:rsid w:val="00A35911"/>
    <w:rsid w:val="00A40F47"/>
    <w:rsid w:val="00AA7EBB"/>
    <w:rsid w:val="00B228FB"/>
    <w:rsid w:val="00B84149"/>
    <w:rsid w:val="00C33B26"/>
    <w:rsid w:val="00C435E7"/>
    <w:rsid w:val="00CA31EA"/>
    <w:rsid w:val="00CC60CE"/>
    <w:rsid w:val="00CE5412"/>
    <w:rsid w:val="00D32734"/>
    <w:rsid w:val="00D50102"/>
    <w:rsid w:val="00DD57EE"/>
    <w:rsid w:val="00E327B8"/>
    <w:rsid w:val="00E37D44"/>
    <w:rsid w:val="00E62EF9"/>
    <w:rsid w:val="00E90B21"/>
    <w:rsid w:val="00EA4B73"/>
    <w:rsid w:val="00ED3A29"/>
    <w:rsid w:val="00F0595C"/>
    <w:rsid w:val="00F37E92"/>
    <w:rsid w:val="00F96DEB"/>
    <w:rsid w:val="00FA1F47"/>
    <w:rsid w:val="00FB1E59"/>
    <w:rsid w:val="00FE7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CE92"/>
  <w15:chartTrackingRefBased/>
  <w15:docId w15:val="{7D12C4AC-CE6C-994F-A904-69D16B84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8EB"/>
    <w:rPr>
      <w:rFonts w:eastAsia="Times New Roman"/>
    </w:rPr>
  </w:style>
  <w:style w:type="paragraph" w:styleId="Heading1">
    <w:name w:val="heading 1"/>
    <w:next w:val="Normal"/>
    <w:link w:val="Heading1Char"/>
    <w:qFormat/>
    <w:rsid w:val="00A348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A348E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348EB"/>
    <w:pPr>
      <w:numPr>
        <w:ilvl w:val="2"/>
      </w:numPr>
      <w:spacing w:before="120"/>
      <w:outlineLvl w:val="2"/>
    </w:pPr>
    <w:rPr>
      <w:sz w:val="28"/>
      <w:szCs w:val="28"/>
    </w:rPr>
  </w:style>
  <w:style w:type="paragraph" w:styleId="Heading4">
    <w:name w:val="heading 4"/>
    <w:basedOn w:val="Heading3"/>
    <w:next w:val="Normal"/>
    <w:link w:val="Heading4Char"/>
    <w:qFormat/>
    <w:rsid w:val="00A348EB"/>
    <w:pPr>
      <w:numPr>
        <w:ilvl w:val="3"/>
      </w:numPr>
      <w:outlineLvl w:val="3"/>
    </w:pPr>
    <w:rPr>
      <w:sz w:val="24"/>
      <w:szCs w:val="24"/>
    </w:rPr>
  </w:style>
  <w:style w:type="paragraph" w:styleId="Heading5">
    <w:name w:val="heading 5"/>
    <w:basedOn w:val="Heading4"/>
    <w:next w:val="Normal"/>
    <w:link w:val="Heading5Char"/>
    <w:qFormat/>
    <w:rsid w:val="00A348EB"/>
    <w:pPr>
      <w:numPr>
        <w:ilvl w:val="4"/>
      </w:numPr>
      <w:outlineLvl w:val="4"/>
    </w:pPr>
    <w:rPr>
      <w:sz w:val="22"/>
      <w:szCs w:val="22"/>
    </w:rPr>
  </w:style>
  <w:style w:type="paragraph" w:styleId="Heading6">
    <w:name w:val="heading 6"/>
    <w:basedOn w:val="Normal"/>
    <w:next w:val="Normal"/>
    <w:link w:val="Heading6Char"/>
    <w:qFormat/>
    <w:rsid w:val="00A348EB"/>
    <w:pPr>
      <w:keepNext/>
      <w:keepLines/>
      <w:numPr>
        <w:ilvl w:val="5"/>
        <w:numId w:val="1"/>
      </w:numPr>
      <w:spacing w:before="120"/>
      <w:outlineLvl w:val="5"/>
    </w:pPr>
    <w:rPr>
      <w:rFonts w:eastAsia="Malgun Gothic" w:cs="Arial"/>
    </w:rPr>
  </w:style>
  <w:style w:type="paragraph" w:styleId="Heading7">
    <w:name w:val="heading 7"/>
    <w:basedOn w:val="Normal"/>
    <w:next w:val="Normal"/>
    <w:link w:val="Heading7Char"/>
    <w:qFormat/>
    <w:rsid w:val="00A348EB"/>
    <w:pPr>
      <w:keepNext/>
      <w:keepLines/>
      <w:numPr>
        <w:ilvl w:val="6"/>
        <w:numId w:val="1"/>
      </w:numPr>
      <w:spacing w:before="120"/>
      <w:outlineLvl w:val="6"/>
    </w:pPr>
    <w:rPr>
      <w:rFonts w:eastAsia="Malgun Gothic" w:cs="Arial"/>
    </w:rPr>
  </w:style>
  <w:style w:type="paragraph" w:styleId="Heading8">
    <w:name w:val="heading 8"/>
    <w:basedOn w:val="Heading7"/>
    <w:next w:val="Normal"/>
    <w:link w:val="Heading8Char"/>
    <w:qFormat/>
    <w:rsid w:val="00A348EB"/>
    <w:pPr>
      <w:numPr>
        <w:ilvl w:val="7"/>
      </w:numPr>
      <w:outlineLvl w:val="7"/>
    </w:pPr>
  </w:style>
  <w:style w:type="paragraph" w:styleId="Heading9">
    <w:name w:val="heading 9"/>
    <w:basedOn w:val="Heading8"/>
    <w:next w:val="Normal"/>
    <w:link w:val="Heading9Char"/>
    <w:qFormat/>
    <w:rsid w:val="00A348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48EB"/>
    <w:rPr>
      <w:rFonts w:eastAsia="Malgun Gothic"/>
      <w:sz w:val="36"/>
      <w:szCs w:val="36"/>
    </w:rPr>
  </w:style>
  <w:style w:type="character" w:customStyle="1" w:styleId="Heading2Char">
    <w:name w:val="Heading 2 Char"/>
    <w:basedOn w:val="DefaultParagraphFont"/>
    <w:link w:val="Heading2"/>
    <w:rsid w:val="00A348EB"/>
    <w:rPr>
      <w:rFonts w:eastAsia="Malgun Gothic"/>
      <w:sz w:val="32"/>
      <w:szCs w:val="32"/>
    </w:rPr>
  </w:style>
  <w:style w:type="character" w:customStyle="1" w:styleId="Heading3Char">
    <w:name w:val="Heading 3 Char"/>
    <w:basedOn w:val="DefaultParagraphFont"/>
    <w:link w:val="Heading3"/>
    <w:rsid w:val="00A348EB"/>
    <w:rPr>
      <w:rFonts w:eastAsia="Malgun Gothic"/>
      <w:sz w:val="28"/>
      <w:szCs w:val="28"/>
    </w:rPr>
  </w:style>
  <w:style w:type="character" w:customStyle="1" w:styleId="Heading4Char">
    <w:name w:val="Heading 4 Char"/>
    <w:basedOn w:val="DefaultParagraphFont"/>
    <w:link w:val="Heading4"/>
    <w:rsid w:val="00A348EB"/>
    <w:rPr>
      <w:rFonts w:eastAsia="Malgun Gothic"/>
    </w:rPr>
  </w:style>
  <w:style w:type="character" w:customStyle="1" w:styleId="Heading5Char">
    <w:name w:val="Heading 5 Char"/>
    <w:basedOn w:val="DefaultParagraphFont"/>
    <w:link w:val="Heading5"/>
    <w:rsid w:val="00A348EB"/>
    <w:rPr>
      <w:rFonts w:eastAsia="Malgun Gothic"/>
      <w:sz w:val="22"/>
      <w:szCs w:val="22"/>
    </w:rPr>
  </w:style>
  <w:style w:type="character" w:customStyle="1" w:styleId="Heading6Char">
    <w:name w:val="Heading 6 Char"/>
    <w:basedOn w:val="DefaultParagraphFont"/>
    <w:link w:val="Heading6"/>
    <w:rsid w:val="00A348EB"/>
    <w:rPr>
      <w:rFonts w:eastAsia="Malgun Gothic" w:cs="Arial"/>
    </w:rPr>
  </w:style>
  <w:style w:type="character" w:customStyle="1" w:styleId="Heading7Char">
    <w:name w:val="Heading 7 Char"/>
    <w:basedOn w:val="DefaultParagraphFont"/>
    <w:link w:val="Heading7"/>
    <w:rsid w:val="00A348EB"/>
    <w:rPr>
      <w:rFonts w:eastAsia="Malgun Gothic" w:cs="Arial"/>
    </w:rPr>
  </w:style>
  <w:style w:type="character" w:customStyle="1" w:styleId="Heading8Char">
    <w:name w:val="Heading 8 Char"/>
    <w:basedOn w:val="DefaultParagraphFont"/>
    <w:link w:val="Heading8"/>
    <w:rsid w:val="00A348EB"/>
    <w:rPr>
      <w:rFonts w:eastAsia="Malgun Gothic" w:cs="Arial"/>
    </w:rPr>
  </w:style>
  <w:style w:type="character" w:customStyle="1" w:styleId="Heading9Char">
    <w:name w:val="Heading 9 Char"/>
    <w:basedOn w:val="DefaultParagraphFont"/>
    <w:link w:val="Heading9"/>
    <w:rsid w:val="00A348EB"/>
    <w:rPr>
      <w:rFonts w:eastAsia="Malgun Gothic" w:cs="Arial"/>
    </w:rPr>
  </w:style>
  <w:style w:type="paragraph" w:styleId="TOC8">
    <w:name w:val="toc 8"/>
    <w:basedOn w:val="TOC1"/>
    <w:semiHidden/>
    <w:rsid w:val="00A348EB"/>
    <w:pPr>
      <w:spacing w:before="180"/>
      <w:ind w:left="2693" w:hanging="2693"/>
    </w:pPr>
    <w:rPr>
      <w:b w:val="0"/>
      <w:bCs/>
    </w:rPr>
  </w:style>
  <w:style w:type="paragraph" w:styleId="TOC1">
    <w:name w:val="toc 1"/>
    <w:aliases w:val="Observation TOC2"/>
    <w:uiPriority w:val="39"/>
    <w:rsid w:val="00A348EB"/>
    <w:pPr>
      <w:keepNext/>
      <w:keepLines/>
      <w:widowControl w:val="0"/>
      <w:tabs>
        <w:tab w:val="left" w:pos="1701"/>
      </w:tabs>
      <w:overflowPunct w:val="0"/>
      <w:autoSpaceDE w:val="0"/>
      <w:autoSpaceDN w:val="0"/>
      <w:adjustRightInd w:val="0"/>
      <w:spacing w:before="120"/>
      <w:ind w:left="1701" w:hanging="1701"/>
      <w:textAlignment w:val="baseline"/>
    </w:pPr>
    <w:rPr>
      <w:rFonts w:ascii="Arial" w:eastAsia="Malgun Gothic" w:hAnsi="Arial"/>
      <w:b/>
      <w:noProof/>
      <w:sz w:val="20"/>
      <w:szCs w:val="22"/>
    </w:rPr>
  </w:style>
  <w:style w:type="paragraph" w:customStyle="1" w:styleId="Figure">
    <w:name w:val="Figure"/>
    <w:basedOn w:val="Normal"/>
    <w:next w:val="Caption"/>
    <w:rsid w:val="00A348EB"/>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348EB"/>
    <w:pPr>
      <w:spacing w:after="240"/>
      <w:jc w:val="center"/>
    </w:pPr>
    <w:rPr>
      <w:rFonts w:eastAsia="Malgun Gothic"/>
      <w:b/>
      <w:bCs/>
    </w:rPr>
  </w:style>
  <w:style w:type="paragraph" w:styleId="TOC5">
    <w:name w:val="toc 5"/>
    <w:aliases w:val="Observation TOC"/>
    <w:basedOn w:val="TOC4"/>
    <w:semiHidden/>
    <w:rsid w:val="00A348EB"/>
    <w:pPr>
      <w:tabs>
        <w:tab w:val="right" w:pos="1701"/>
      </w:tabs>
      <w:ind w:left="1701" w:hanging="1701"/>
    </w:pPr>
  </w:style>
  <w:style w:type="paragraph" w:styleId="TOC4">
    <w:name w:val="toc 4"/>
    <w:basedOn w:val="TOC3"/>
    <w:semiHidden/>
    <w:rsid w:val="00A348EB"/>
    <w:pPr>
      <w:ind w:left="1418" w:hanging="1418"/>
    </w:pPr>
  </w:style>
  <w:style w:type="paragraph" w:styleId="TOC3">
    <w:name w:val="toc 3"/>
    <w:basedOn w:val="TOC2"/>
    <w:semiHidden/>
    <w:rsid w:val="00A348EB"/>
    <w:pPr>
      <w:ind w:left="1134" w:hanging="1134"/>
    </w:pPr>
  </w:style>
  <w:style w:type="paragraph" w:styleId="TOC2">
    <w:name w:val="toc 2"/>
    <w:basedOn w:val="TOC1"/>
    <w:semiHidden/>
    <w:rsid w:val="00A348EB"/>
    <w:pPr>
      <w:keepNext w:val="0"/>
      <w:spacing w:before="0"/>
      <w:ind w:left="851" w:hanging="851"/>
    </w:pPr>
    <w:rPr>
      <w:szCs w:val="20"/>
    </w:rPr>
  </w:style>
  <w:style w:type="paragraph" w:styleId="Index2">
    <w:name w:val="index 2"/>
    <w:basedOn w:val="Index1"/>
    <w:semiHidden/>
    <w:rsid w:val="00A348EB"/>
    <w:pPr>
      <w:ind w:left="284"/>
    </w:pPr>
  </w:style>
  <w:style w:type="paragraph" w:styleId="Index1">
    <w:name w:val="index 1"/>
    <w:basedOn w:val="Normal"/>
    <w:semiHidden/>
    <w:rsid w:val="00A348EB"/>
    <w:pPr>
      <w:keepLines/>
    </w:pPr>
    <w:rPr>
      <w:rFonts w:eastAsia="Malgun Gothic"/>
    </w:rPr>
  </w:style>
  <w:style w:type="paragraph" w:styleId="DocumentMap">
    <w:name w:val="Document Map"/>
    <w:basedOn w:val="Normal"/>
    <w:link w:val="DocumentMapChar"/>
    <w:semiHidden/>
    <w:rsid w:val="00A348EB"/>
    <w:pPr>
      <w:shd w:val="clear" w:color="auto" w:fill="000080"/>
    </w:pPr>
    <w:rPr>
      <w:rFonts w:ascii="Tahoma" w:eastAsia="Malgun Gothic" w:hAnsi="Tahoma" w:cs="Tahoma"/>
    </w:rPr>
  </w:style>
  <w:style w:type="character" w:customStyle="1" w:styleId="DocumentMapChar">
    <w:name w:val="Document Map Char"/>
    <w:basedOn w:val="DefaultParagraphFont"/>
    <w:link w:val="DocumentMap"/>
    <w:semiHidden/>
    <w:rsid w:val="00A348EB"/>
    <w:rPr>
      <w:rFonts w:ascii="Tahoma" w:eastAsia="Malgun Gothic" w:hAnsi="Tahoma" w:cs="Tahoma"/>
      <w:shd w:val="clear" w:color="auto" w:fill="000080"/>
    </w:rPr>
  </w:style>
  <w:style w:type="paragraph" w:styleId="ListNumber2">
    <w:name w:val="List Number 2"/>
    <w:basedOn w:val="ListNumber"/>
    <w:rsid w:val="00A348EB"/>
    <w:pPr>
      <w:ind w:left="851"/>
    </w:pPr>
  </w:style>
  <w:style w:type="paragraph" w:styleId="ListNumber">
    <w:name w:val="List Number"/>
    <w:basedOn w:val="List"/>
    <w:rsid w:val="00A348EB"/>
  </w:style>
  <w:style w:type="paragraph" w:styleId="List">
    <w:name w:val="List"/>
    <w:basedOn w:val="Normal"/>
    <w:rsid w:val="00A348EB"/>
    <w:pPr>
      <w:ind w:left="568" w:hanging="284"/>
    </w:pPr>
    <w:rPr>
      <w:rFonts w:eastAsia="Malgun Gothic"/>
    </w:rPr>
  </w:style>
  <w:style w:type="paragraph" w:styleId="Header">
    <w:name w:val="header"/>
    <w:link w:val="HeaderChar"/>
    <w:rsid w:val="00A348EB"/>
    <w:pPr>
      <w:widowControl w:val="0"/>
      <w:overflowPunct w:val="0"/>
      <w:autoSpaceDE w:val="0"/>
      <w:autoSpaceDN w:val="0"/>
      <w:adjustRightInd w:val="0"/>
      <w:textAlignment w:val="baseline"/>
    </w:pPr>
    <w:rPr>
      <w:rFonts w:ascii="Arial" w:eastAsia="Malgun Gothic" w:hAnsi="Arial" w:cs="Arial"/>
      <w:b/>
      <w:bCs/>
      <w:noProof/>
      <w:sz w:val="18"/>
      <w:szCs w:val="18"/>
    </w:rPr>
  </w:style>
  <w:style w:type="character" w:customStyle="1" w:styleId="HeaderChar">
    <w:name w:val="Header Char"/>
    <w:basedOn w:val="DefaultParagraphFont"/>
    <w:link w:val="Header"/>
    <w:rsid w:val="00A348EB"/>
    <w:rPr>
      <w:rFonts w:ascii="Arial" w:eastAsia="Malgun Gothic" w:hAnsi="Arial" w:cs="Arial"/>
      <w:b/>
      <w:bCs/>
      <w:noProof/>
      <w:sz w:val="18"/>
      <w:szCs w:val="18"/>
    </w:rPr>
  </w:style>
  <w:style w:type="character" w:styleId="FootnoteReference">
    <w:name w:val="footnote reference"/>
    <w:semiHidden/>
    <w:rsid w:val="00A348EB"/>
    <w:rPr>
      <w:b/>
      <w:bCs/>
      <w:position w:val="6"/>
      <w:sz w:val="16"/>
      <w:szCs w:val="16"/>
    </w:rPr>
  </w:style>
  <w:style w:type="paragraph" w:styleId="FootnoteText">
    <w:name w:val="footnote text"/>
    <w:basedOn w:val="Normal"/>
    <w:link w:val="FootnoteTextChar"/>
    <w:semiHidden/>
    <w:rsid w:val="00A348EB"/>
    <w:pPr>
      <w:keepLines/>
      <w:ind w:left="454" w:hanging="454"/>
    </w:pPr>
    <w:rPr>
      <w:rFonts w:eastAsia="Malgun Gothic"/>
      <w:sz w:val="16"/>
      <w:szCs w:val="16"/>
    </w:rPr>
  </w:style>
  <w:style w:type="character" w:customStyle="1" w:styleId="FootnoteTextChar">
    <w:name w:val="Footnote Text Char"/>
    <w:basedOn w:val="DefaultParagraphFont"/>
    <w:link w:val="FootnoteText"/>
    <w:semiHidden/>
    <w:rsid w:val="00A348EB"/>
    <w:rPr>
      <w:rFonts w:eastAsia="Malgun Gothic"/>
      <w:sz w:val="16"/>
      <w:szCs w:val="16"/>
    </w:rPr>
  </w:style>
  <w:style w:type="paragraph" w:customStyle="1" w:styleId="3GPPHeader">
    <w:name w:val="3GPP_Header"/>
    <w:basedOn w:val="Normal"/>
    <w:rsid w:val="00A348EB"/>
    <w:pPr>
      <w:tabs>
        <w:tab w:val="left" w:pos="1701"/>
        <w:tab w:val="right" w:pos="9639"/>
      </w:tabs>
      <w:spacing w:after="240"/>
    </w:pPr>
    <w:rPr>
      <w:rFonts w:eastAsia="Malgun Gothic"/>
      <w:b/>
    </w:rPr>
  </w:style>
  <w:style w:type="paragraph" w:styleId="TOC9">
    <w:name w:val="toc 9"/>
    <w:basedOn w:val="TOC8"/>
    <w:semiHidden/>
    <w:rsid w:val="00A348EB"/>
    <w:pPr>
      <w:ind w:left="1418" w:hanging="1418"/>
    </w:pPr>
  </w:style>
  <w:style w:type="paragraph" w:styleId="TOC6">
    <w:name w:val="toc 6"/>
    <w:basedOn w:val="TOC5"/>
    <w:next w:val="Normal"/>
    <w:semiHidden/>
    <w:rsid w:val="00A348EB"/>
    <w:pPr>
      <w:ind w:left="1985" w:hanging="1985"/>
    </w:pPr>
  </w:style>
  <w:style w:type="paragraph" w:styleId="TOC7">
    <w:name w:val="toc 7"/>
    <w:basedOn w:val="TOC6"/>
    <w:next w:val="Normal"/>
    <w:semiHidden/>
    <w:rsid w:val="00A348EB"/>
    <w:pPr>
      <w:ind w:left="2268" w:hanging="2268"/>
    </w:pPr>
  </w:style>
  <w:style w:type="paragraph" w:styleId="ListBullet2">
    <w:name w:val="List Bullet 2"/>
    <w:basedOn w:val="ListBullet"/>
    <w:rsid w:val="00A348EB"/>
    <w:pPr>
      <w:numPr>
        <w:numId w:val="6"/>
      </w:numPr>
    </w:pPr>
  </w:style>
  <w:style w:type="paragraph" w:styleId="ListBullet">
    <w:name w:val="List Bullet"/>
    <w:basedOn w:val="BodyText"/>
    <w:rsid w:val="00A348EB"/>
    <w:pPr>
      <w:numPr>
        <w:numId w:val="5"/>
      </w:numPr>
    </w:pPr>
  </w:style>
  <w:style w:type="paragraph" w:styleId="ListBullet3">
    <w:name w:val="List Bullet 3"/>
    <w:basedOn w:val="ListBullet2"/>
    <w:rsid w:val="00A348EB"/>
    <w:pPr>
      <w:numPr>
        <w:numId w:val="7"/>
      </w:numPr>
    </w:pPr>
  </w:style>
  <w:style w:type="paragraph" w:customStyle="1" w:styleId="EQ">
    <w:name w:val="EQ"/>
    <w:basedOn w:val="Normal"/>
    <w:next w:val="Normal"/>
    <w:rsid w:val="00A348EB"/>
    <w:pPr>
      <w:keepLines/>
      <w:tabs>
        <w:tab w:val="center" w:pos="4536"/>
        <w:tab w:val="right" w:pos="9072"/>
      </w:tabs>
      <w:spacing w:after="180"/>
    </w:pPr>
    <w:rPr>
      <w:rFonts w:eastAsia="Malgun Gothic"/>
      <w:noProof/>
      <w:lang w:eastAsia="en-US"/>
    </w:rPr>
  </w:style>
  <w:style w:type="paragraph" w:styleId="List2">
    <w:name w:val="List 2"/>
    <w:basedOn w:val="List"/>
    <w:rsid w:val="00A348EB"/>
    <w:pPr>
      <w:ind w:left="851"/>
    </w:pPr>
  </w:style>
  <w:style w:type="paragraph" w:styleId="List3">
    <w:name w:val="List 3"/>
    <w:basedOn w:val="List2"/>
    <w:rsid w:val="00A348EB"/>
    <w:pPr>
      <w:ind w:left="1135"/>
    </w:pPr>
  </w:style>
  <w:style w:type="paragraph" w:styleId="List4">
    <w:name w:val="List 4"/>
    <w:basedOn w:val="List3"/>
    <w:rsid w:val="00A348EB"/>
    <w:pPr>
      <w:ind w:left="1418"/>
    </w:pPr>
  </w:style>
  <w:style w:type="paragraph" w:styleId="List5">
    <w:name w:val="List 5"/>
    <w:basedOn w:val="List4"/>
    <w:rsid w:val="00A348EB"/>
    <w:pPr>
      <w:ind w:left="1702"/>
    </w:pPr>
  </w:style>
  <w:style w:type="paragraph" w:customStyle="1" w:styleId="EditorsNote">
    <w:name w:val="Editor's Note"/>
    <w:basedOn w:val="Normal"/>
    <w:rsid w:val="00A348EB"/>
    <w:pPr>
      <w:keepLines/>
      <w:spacing w:after="180"/>
      <w:ind w:left="1135" w:hanging="851"/>
    </w:pPr>
    <w:rPr>
      <w:rFonts w:eastAsia="Malgun Gothic"/>
      <w:color w:val="FF0000"/>
      <w:lang w:eastAsia="en-US"/>
    </w:rPr>
  </w:style>
  <w:style w:type="paragraph" w:styleId="ListBullet4">
    <w:name w:val="List Bullet 4"/>
    <w:basedOn w:val="ListBullet3"/>
    <w:rsid w:val="00A348EB"/>
    <w:pPr>
      <w:numPr>
        <w:numId w:val="8"/>
      </w:numPr>
    </w:pPr>
  </w:style>
  <w:style w:type="paragraph" w:styleId="ListBullet5">
    <w:name w:val="List Bullet 5"/>
    <w:basedOn w:val="ListBullet4"/>
    <w:rsid w:val="00A348EB"/>
    <w:pPr>
      <w:numPr>
        <w:numId w:val="4"/>
      </w:numPr>
    </w:pPr>
  </w:style>
  <w:style w:type="paragraph" w:styleId="Footer">
    <w:name w:val="footer"/>
    <w:basedOn w:val="Header"/>
    <w:link w:val="FooterChar"/>
    <w:uiPriority w:val="99"/>
    <w:qFormat/>
    <w:rsid w:val="00A348EB"/>
    <w:pPr>
      <w:jc w:val="center"/>
    </w:pPr>
    <w:rPr>
      <w:i/>
      <w:iCs/>
    </w:rPr>
  </w:style>
  <w:style w:type="character" w:customStyle="1" w:styleId="FooterChar">
    <w:name w:val="Footer Char"/>
    <w:basedOn w:val="DefaultParagraphFont"/>
    <w:link w:val="Footer"/>
    <w:uiPriority w:val="99"/>
    <w:rsid w:val="00A348EB"/>
    <w:rPr>
      <w:rFonts w:ascii="Arial" w:eastAsia="Malgun Gothic" w:hAnsi="Arial" w:cs="Arial"/>
      <w:b/>
      <w:bCs/>
      <w:i/>
      <w:iCs/>
      <w:noProof/>
      <w:sz w:val="18"/>
      <w:szCs w:val="18"/>
    </w:rPr>
  </w:style>
  <w:style w:type="paragraph" w:customStyle="1" w:styleId="Reference">
    <w:name w:val="Reference"/>
    <w:basedOn w:val="Normal"/>
    <w:rsid w:val="00A348EB"/>
    <w:pPr>
      <w:numPr>
        <w:numId w:val="2"/>
      </w:numPr>
    </w:pPr>
    <w:rPr>
      <w:rFonts w:eastAsia="Malgun Gothic"/>
    </w:rPr>
  </w:style>
  <w:style w:type="paragraph" w:styleId="BalloonText">
    <w:name w:val="Balloon Text"/>
    <w:basedOn w:val="Normal"/>
    <w:link w:val="BalloonTextChar"/>
    <w:semiHidden/>
    <w:rsid w:val="00A348EB"/>
    <w:rPr>
      <w:rFonts w:ascii="Tahoma" w:eastAsia="Malgun Gothic" w:hAnsi="Tahoma" w:cs="Tahoma"/>
      <w:sz w:val="16"/>
      <w:szCs w:val="16"/>
    </w:rPr>
  </w:style>
  <w:style w:type="character" w:customStyle="1" w:styleId="BalloonTextChar">
    <w:name w:val="Balloon Text Char"/>
    <w:basedOn w:val="DefaultParagraphFont"/>
    <w:link w:val="BalloonText"/>
    <w:semiHidden/>
    <w:rsid w:val="00A348EB"/>
    <w:rPr>
      <w:rFonts w:ascii="Tahoma" w:eastAsia="Malgun Gothic" w:hAnsi="Tahoma" w:cs="Tahoma"/>
      <w:sz w:val="16"/>
      <w:szCs w:val="16"/>
    </w:rPr>
  </w:style>
  <w:style w:type="character" w:styleId="PageNumber">
    <w:name w:val="page number"/>
    <w:semiHidden/>
    <w:rsid w:val="00A348EB"/>
  </w:style>
  <w:style w:type="paragraph" w:styleId="BodyText">
    <w:name w:val="Body Text"/>
    <w:basedOn w:val="Normal"/>
    <w:link w:val="BodyTextChar"/>
    <w:rsid w:val="00A348EB"/>
    <w:rPr>
      <w:rFonts w:eastAsia="Malgun Gothic"/>
    </w:rPr>
  </w:style>
  <w:style w:type="character" w:customStyle="1" w:styleId="BodyTextChar">
    <w:name w:val="Body Text Char"/>
    <w:basedOn w:val="DefaultParagraphFont"/>
    <w:link w:val="BodyText"/>
    <w:rsid w:val="00A348EB"/>
    <w:rPr>
      <w:rFonts w:eastAsia="Malgun Gothic"/>
    </w:rPr>
  </w:style>
  <w:style w:type="character" w:styleId="Hyperlink">
    <w:name w:val="Hyperlink"/>
    <w:uiPriority w:val="99"/>
    <w:rsid w:val="00A348EB"/>
    <w:rPr>
      <w:color w:val="0000FF"/>
      <w:u w:val="single"/>
      <w:lang w:val="en-GB"/>
    </w:rPr>
  </w:style>
  <w:style w:type="character" w:styleId="FollowedHyperlink">
    <w:name w:val="FollowedHyperlink"/>
    <w:semiHidden/>
    <w:rsid w:val="00A348EB"/>
    <w:rPr>
      <w:color w:val="FF0000"/>
      <w:u w:val="single"/>
    </w:rPr>
  </w:style>
  <w:style w:type="character" w:styleId="CommentReference">
    <w:name w:val="annotation reference"/>
    <w:semiHidden/>
    <w:rsid w:val="00A348EB"/>
    <w:rPr>
      <w:sz w:val="16"/>
      <w:szCs w:val="16"/>
    </w:rPr>
  </w:style>
  <w:style w:type="paragraph" w:styleId="CommentText">
    <w:name w:val="annotation text"/>
    <w:basedOn w:val="Normal"/>
    <w:link w:val="CommentTextChar"/>
    <w:semiHidden/>
    <w:rsid w:val="00A348EB"/>
    <w:rPr>
      <w:rFonts w:eastAsia="Malgun Gothic"/>
    </w:rPr>
  </w:style>
  <w:style w:type="character" w:customStyle="1" w:styleId="CommentTextChar">
    <w:name w:val="Comment Text Char"/>
    <w:basedOn w:val="DefaultParagraphFont"/>
    <w:link w:val="CommentText"/>
    <w:semiHidden/>
    <w:rsid w:val="00A348EB"/>
    <w:rPr>
      <w:rFonts w:eastAsia="Malgun Gothic"/>
    </w:rPr>
  </w:style>
  <w:style w:type="paragraph" w:styleId="CommentSubject">
    <w:name w:val="annotation subject"/>
    <w:basedOn w:val="CommentText"/>
    <w:next w:val="CommentText"/>
    <w:link w:val="CommentSubjectChar"/>
    <w:semiHidden/>
    <w:rsid w:val="00A348EB"/>
    <w:rPr>
      <w:b/>
      <w:bCs/>
    </w:rPr>
  </w:style>
  <w:style w:type="character" w:customStyle="1" w:styleId="CommentSubjectChar">
    <w:name w:val="Comment Subject Char"/>
    <w:basedOn w:val="CommentTextChar"/>
    <w:link w:val="CommentSubject"/>
    <w:semiHidden/>
    <w:rsid w:val="00A348EB"/>
    <w:rPr>
      <w:rFonts w:eastAsia="Malgun Gothic"/>
      <w:b/>
      <w:bCs/>
    </w:rPr>
  </w:style>
  <w:style w:type="paragraph" w:customStyle="1" w:styleId="B1">
    <w:name w:val="B1"/>
    <w:basedOn w:val="List"/>
    <w:rsid w:val="00A348EB"/>
    <w:pPr>
      <w:spacing w:after="180"/>
    </w:pPr>
    <w:rPr>
      <w:lang w:eastAsia="en-US"/>
    </w:rPr>
  </w:style>
  <w:style w:type="paragraph" w:customStyle="1" w:styleId="B2">
    <w:name w:val="B2"/>
    <w:basedOn w:val="List2"/>
    <w:rsid w:val="00A348EB"/>
    <w:pPr>
      <w:spacing w:after="180"/>
    </w:pPr>
    <w:rPr>
      <w:lang w:eastAsia="en-US"/>
    </w:rPr>
  </w:style>
  <w:style w:type="paragraph" w:customStyle="1" w:styleId="B3">
    <w:name w:val="B3"/>
    <w:basedOn w:val="List3"/>
    <w:rsid w:val="00A348EB"/>
    <w:pPr>
      <w:spacing w:after="180"/>
    </w:pPr>
    <w:rPr>
      <w:lang w:eastAsia="en-US"/>
    </w:rPr>
  </w:style>
  <w:style w:type="paragraph" w:customStyle="1" w:styleId="B4">
    <w:name w:val="B4"/>
    <w:basedOn w:val="List4"/>
    <w:rsid w:val="00A348EB"/>
    <w:pPr>
      <w:spacing w:after="180"/>
    </w:pPr>
    <w:rPr>
      <w:lang w:eastAsia="en-US"/>
    </w:rPr>
  </w:style>
  <w:style w:type="paragraph" w:customStyle="1" w:styleId="Proposal">
    <w:name w:val="Proposal"/>
    <w:basedOn w:val="Normal"/>
    <w:rsid w:val="00A348EB"/>
    <w:pPr>
      <w:numPr>
        <w:numId w:val="3"/>
      </w:numPr>
      <w:tabs>
        <w:tab w:val="clear" w:pos="9242"/>
        <w:tab w:val="left" w:pos="1701"/>
      </w:tabs>
      <w:ind w:left="1701" w:hanging="1701"/>
    </w:pPr>
    <w:rPr>
      <w:rFonts w:eastAsia="Malgun Gothic"/>
      <w:b/>
      <w:bCs/>
    </w:rPr>
  </w:style>
  <w:style w:type="paragraph" w:customStyle="1" w:styleId="B5">
    <w:name w:val="B5"/>
    <w:basedOn w:val="List5"/>
    <w:rsid w:val="00A348EB"/>
    <w:pPr>
      <w:spacing w:after="180"/>
    </w:pPr>
    <w:rPr>
      <w:lang w:eastAsia="en-US"/>
    </w:rPr>
  </w:style>
  <w:style w:type="paragraph" w:customStyle="1" w:styleId="EX">
    <w:name w:val="EX"/>
    <w:basedOn w:val="Normal"/>
    <w:rsid w:val="00A348EB"/>
    <w:pPr>
      <w:keepLines/>
      <w:spacing w:after="180"/>
      <w:ind w:left="1702" w:hanging="1418"/>
    </w:pPr>
    <w:rPr>
      <w:rFonts w:eastAsia="Malgun Gothic"/>
      <w:lang w:eastAsia="en-US"/>
    </w:rPr>
  </w:style>
  <w:style w:type="paragraph" w:customStyle="1" w:styleId="EW">
    <w:name w:val="EW"/>
    <w:basedOn w:val="EX"/>
    <w:rsid w:val="00A348EB"/>
    <w:pPr>
      <w:spacing w:after="0"/>
    </w:pPr>
  </w:style>
  <w:style w:type="paragraph" w:customStyle="1" w:styleId="TAL">
    <w:name w:val="TAL"/>
    <w:basedOn w:val="Normal"/>
    <w:rsid w:val="00A348EB"/>
    <w:pPr>
      <w:keepNext/>
      <w:keepLines/>
    </w:pPr>
    <w:rPr>
      <w:rFonts w:eastAsia="Malgun Gothic"/>
      <w:sz w:val="18"/>
      <w:lang w:eastAsia="en-US"/>
    </w:rPr>
  </w:style>
  <w:style w:type="paragraph" w:customStyle="1" w:styleId="TAC">
    <w:name w:val="TAC"/>
    <w:basedOn w:val="TAL"/>
    <w:link w:val="TACChar"/>
    <w:rsid w:val="00A348EB"/>
    <w:pPr>
      <w:jc w:val="center"/>
    </w:pPr>
  </w:style>
  <w:style w:type="paragraph" w:customStyle="1" w:styleId="TAH">
    <w:name w:val="TAH"/>
    <w:basedOn w:val="TAC"/>
    <w:link w:val="TAHCar"/>
    <w:rsid w:val="00A348EB"/>
    <w:rPr>
      <w:b/>
    </w:rPr>
  </w:style>
  <w:style w:type="paragraph" w:customStyle="1" w:styleId="TAN">
    <w:name w:val="TAN"/>
    <w:basedOn w:val="TAL"/>
    <w:rsid w:val="00A348EB"/>
    <w:pPr>
      <w:ind w:left="851" w:hanging="851"/>
    </w:pPr>
  </w:style>
  <w:style w:type="paragraph" w:customStyle="1" w:styleId="TAR">
    <w:name w:val="TAR"/>
    <w:basedOn w:val="TAL"/>
    <w:rsid w:val="00A348EB"/>
    <w:pPr>
      <w:jc w:val="right"/>
    </w:pPr>
  </w:style>
  <w:style w:type="paragraph" w:customStyle="1" w:styleId="TH">
    <w:name w:val="TH"/>
    <w:basedOn w:val="Normal"/>
    <w:rsid w:val="00A348EB"/>
    <w:pPr>
      <w:keepNext/>
      <w:keepLines/>
      <w:spacing w:before="60" w:after="180"/>
      <w:jc w:val="center"/>
    </w:pPr>
    <w:rPr>
      <w:rFonts w:eastAsia="Malgun Gothic"/>
      <w:b/>
      <w:lang w:eastAsia="en-US"/>
    </w:rPr>
  </w:style>
  <w:style w:type="paragraph" w:customStyle="1" w:styleId="TF">
    <w:name w:val="TF"/>
    <w:basedOn w:val="TH"/>
    <w:rsid w:val="00A348EB"/>
    <w:pPr>
      <w:keepNext w:val="0"/>
      <w:spacing w:before="0" w:after="240"/>
    </w:pPr>
  </w:style>
  <w:style w:type="paragraph" w:customStyle="1" w:styleId="TT">
    <w:name w:val="TT"/>
    <w:basedOn w:val="Heading1"/>
    <w:next w:val="Normal"/>
    <w:rsid w:val="00A348EB"/>
    <w:pPr>
      <w:numPr>
        <w:numId w:val="0"/>
      </w:numPr>
      <w:ind w:left="1134" w:hanging="1134"/>
      <w:outlineLvl w:val="9"/>
    </w:pPr>
    <w:rPr>
      <w:szCs w:val="20"/>
      <w:lang w:eastAsia="en-US"/>
    </w:rPr>
  </w:style>
  <w:style w:type="paragraph" w:customStyle="1" w:styleId="ZA">
    <w:name w:val="ZA"/>
    <w:rsid w:val="00A3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szCs w:val="20"/>
      <w:lang w:eastAsia="en-US"/>
    </w:rPr>
  </w:style>
  <w:style w:type="paragraph" w:customStyle="1" w:styleId="ZB">
    <w:name w:val="ZB"/>
    <w:rsid w:val="00A3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sz w:val="20"/>
      <w:szCs w:val="20"/>
      <w:lang w:eastAsia="en-US"/>
    </w:rPr>
  </w:style>
  <w:style w:type="paragraph" w:customStyle="1" w:styleId="ZD">
    <w:name w:val="ZD"/>
    <w:rsid w:val="00A348EB"/>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szCs w:val="20"/>
      <w:lang w:eastAsia="en-US"/>
    </w:rPr>
  </w:style>
  <w:style w:type="paragraph" w:customStyle="1" w:styleId="ZG">
    <w:name w:val="ZG"/>
    <w:rsid w:val="00A348EB"/>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sz w:val="20"/>
      <w:szCs w:val="20"/>
      <w:lang w:eastAsia="en-US"/>
    </w:rPr>
  </w:style>
  <w:style w:type="character" w:customStyle="1" w:styleId="ZGSM">
    <w:name w:val="ZGSM"/>
    <w:rsid w:val="00A348EB"/>
  </w:style>
  <w:style w:type="paragraph" w:customStyle="1" w:styleId="ZH">
    <w:name w:val="ZH"/>
    <w:rsid w:val="00A348EB"/>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sz w:val="20"/>
      <w:szCs w:val="20"/>
      <w:lang w:eastAsia="en-US"/>
    </w:rPr>
  </w:style>
  <w:style w:type="paragraph" w:customStyle="1" w:styleId="ZT">
    <w:name w:val="ZT"/>
    <w:rsid w:val="00A3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szCs w:val="20"/>
      <w:lang w:val="en-GB" w:eastAsia="en-US"/>
    </w:rPr>
  </w:style>
  <w:style w:type="paragraph" w:customStyle="1" w:styleId="ZTD">
    <w:name w:val="ZTD"/>
    <w:basedOn w:val="ZB"/>
    <w:rsid w:val="00A348EB"/>
    <w:pPr>
      <w:framePr w:hRule="auto" w:wrap="notBeside" w:y="852"/>
    </w:pPr>
    <w:rPr>
      <w:i w:val="0"/>
      <w:sz w:val="40"/>
    </w:rPr>
  </w:style>
  <w:style w:type="paragraph" w:customStyle="1" w:styleId="ZU">
    <w:name w:val="ZU"/>
    <w:rsid w:val="00A3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sz w:val="20"/>
      <w:szCs w:val="20"/>
      <w:lang w:eastAsia="en-US"/>
    </w:rPr>
  </w:style>
  <w:style w:type="paragraph" w:customStyle="1" w:styleId="ZV">
    <w:name w:val="ZV"/>
    <w:basedOn w:val="ZU"/>
    <w:rsid w:val="00A348EB"/>
    <w:pPr>
      <w:framePr w:wrap="notBeside" w:y="16161"/>
    </w:pPr>
  </w:style>
  <w:style w:type="paragraph" w:customStyle="1" w:styleId="FP">
    <w:name w:val="FP"/>
    <w:basedOn w:val="Normal"/>
    <w:rsid w:val="00A348EB"/>
    <w:rPr>
      <w:rFonts w:eastAsia="Malgun Gothic"/>
      <w:lang w:eastAsia="en-US"/>
    </w:rPr>
  </w:style>
  <w:style w:type="paragraph" w:customStyle="1" w:styleId="Observation">
    <w:name w:val="Observation"/>
    <w:basedOn w:val="Proposal"/>
    <w:qFormat/>
    <w:rsid w:val="00A348EB"/>
    <w:pPr>
      <w:numPr>
        <w:numId w:val="9"/>
      </w:numPr>
      <w:ind w:left="1701" w:hanging="1701"/>
    </w:pPr>
  </w:style>
  <w:style w:type="paragraph" w:styleId="TableofFigures">
    <w:name w:val="table of figures"/>
    <w:basedOn w:val="Normal"/>
    <w:next w:val="Normal"/>
    <w:uiPriority w:val="99"/>
    <w:rsid w:val="00A348EB"/>
    <w:pPr>
      <w:ind w:left="1418" w:hanging="1418"/>
    </w:pPr>
    <w:rPr>
      <w:rFonts w:eastAsia="Malgun Gothic"/>
      <w:b/>
    </w:rPr>
  </w:style>
  <w:style w:type="paragraph" w:customStyle="1" w:styleId="CRCoverPage">
    <w:name w:val="CR Cover Page"/>
    <w:rsid w:val="00A348EB"/>
    <w:pPr>
      <w:spacing w:after="120"/>
    </w:pPr>
    <w:rPr>
      <w:rFonts w:ascii="Arial" w:eastAsia="Malgun Gothic" w:hAnsi="Arial"/>
      <w:sz w:val="20"/>
      <w:szCs w:val="20"/>
      <w:lang w:val="en-GB" w:eastAsia="en-US"/>
    </w:rPr>
  </w:style>
  <w:style w:type="paragraph" w:styleId="NormalWeb">
    <w:name w:val="Normal (Web)"/>
    <w:basedOn w:val="Normal"/>
    <w:uiPriority w:val="99"/>
    <w:unhideWhenUsed/>
    <w:rsid w:val="00A348EB"/>
    <w:pPr>
      <w:spacing w:before="100" w:beforeAutospacing="1" w:after="100" w:afterAutospacing="1"/>
    </w:pPr>
    <w:rPr>
      <w:rFonts w:eastAsia="Malgun Gothic"/>
      <w:lang w:eastAsia="en-US"/>
    </w:rPr>
  </w:style>
  <w:style w:type="table" w:styleId="TableGrid">
    <w:name w:val="Table Grid"/>
    <w:basedOn w:val="TableNormal"/>
    <w:rsid w:val="00A348EB"/>
    <w:rPr>
      <w:rFonts w:ascii="CG Times (WN)" w:eastAsia="Malgun Gothic"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A3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szCs w:val="20"/>
      <w:lang w:val="en-GB" w:eastAsia="en-US"/>
    </w:rPr>
  </w:style>
  <w:style w:type="character" w:customStyle="1" w:styleId="PLChar">
    <w:name w:val="PL Char"/>
    <w:link w:val="PL"/>
    <w:rsid w:val="00A348EB"/>
    <w:rPr>
      <w:rFonts w:ascii="Courier New" w:eastAsia="Malgun Gothic" w:hAnsi="Courier New"/>
      <w:noProof/>
      <w:sz w:val="16"/>
      <w:szCs w:val="20"/>
      <w:lang w:val="en-GB" w:eastAsia="en-US"/>
    </w:rPr>
  </w:style>
  <w:style w:type="paragraph" w:styleId="NormalIndent">
    <w:name w:val="Normal Indent"/>
    <w:basedOn w:val="Normal"/>
    <w:rsid w:val="00A348EB"/>
    <w:pPr>
      <w:ind w:left="720"/>
    </w:pPr>
    <w:rPr>
      <w:rFonts w:eastAsia="Malgun Gothic"/>
    </w:rPr>
  </w:style>
  <w:style w:type="paragraph" w:customStyle="1" w:styleId="MediumList2-Accent21">
    <w:name w:val="Medium List 2 - Accent 21"/>
    <w:hidden/>
    <w:uiPriority w:val="99"/>
    <w:semiHidden/>
    <w:rsid w:val="00A348EB"/>
    <w:rPr>
      <w:rFonts w:ascii="Arial" w:eastAsia="Malgun Gothic" w:hAnsi="Arial"/>
      <w:sz w:val="20"/>
      <w:szCs w:val="20"/>
      <w:lang w:val="en-GB"/>
    </w:rPr>
  </w:style>
  <w:style w:type="paragraph" w:styleId="NoteHeading">
    <w:name w:val="Note Heading"/>
    <w:basedOn w:val="Normal"/>
    <w:next w:val="Normal"/>
    <w:link w:val="NoteHeadingChar"/>
    <w:rsid w:val="00A348EB"/>
    <w:rPr>
      <w:rFonts w:eastAsia="Malgun Gothic"/>
    </w:rPr>
  </w:style>
  <w:style w:type="character" w:customStyle="1" w:styleId="NoteHeadingChar">
    <w:name w:val="Note Heading Char"/>
    <w:basedOn w:val="DefaultParagraphFont"/>
    <w:link w:val="NoteHeading"/>
    <w:rsid w:val="00A348EB"/>
    <w:rPr>
      <w:rFonts w:eastAsia="Malgun Gothic"/>
    </w:rPr>
  </w:style>
  <w:style w:type="paragraph" w:customStyle="1" w:styleId="MediumGrid1-Accent21">
    <w:name w:val="Medium Grid 1 - Accent 21"/>
    <w:basedOn w:val="Normal"/>
    <w:uiPriority w:val="34"/>
    <w:qFormat/>
    <w:rsid w:val="00A348EB"/>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A348EB"/>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A348EB"/>
    <w:rPr>
      <w:rFonts w:eastAsia="MS Mincho"/>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A348EB"/>
    <w:rPr>
      <w:rFonts w:eastAsia="Malgun Gothic"/>
      <w:b/>
      <w:bCs/>
    </w:rPr>
  </w:style>
  <w:style w:type="character" w:customStyle="1" w:styleId="ColorfulList-Accent1Char1">
    <w:name w:val="Colorful List - Accent 1 Char1"/>
    <w:aliases w:val="- Bullets Char,?? ?? Char,????? Char,???? Char,Lista1 Char,列出段落 Char,목록 단락 Char,リスト段落 Char,列出段落1 Char,中等深浅网格 1 - 着色 21 Char,列表段落 Char,List Paragraph Char,¥¡¡¡¡ì¬º¥¹¥È¶ÎÂä Char,ÁÐ³ö¶ÎÂä Char,列表段落1 Char,—ño’i—Ž Char"/>
    <w:link w:val="ColorfulList-Accent1"/>
    <w:uiPriority w:val="34"/>
    <w:qFormat/>
    <w:locked/>
    <w:rsid w:val="00A348EB"/>
    <w:rPr>
      <w:rFonts w:ascii="Calibri" w:eastAsia="Calibri" w:hAnsi="Calibri"/>
      <w:sz w:val="22"/>
      <w:szCs w:val="22"/>
      <w:lang w:eastAsia="en-US"/>
    </w:rPr>
  </w:style>
  <w:style w:type="paragraph" w:customStyle="1" w:styleId="a">
    <w:name w:val="样式 页眉"/>
    <w:basedOn w:val="Header"/>
    <w:link w:val="Char"/>
    <w:rsid w:val="00A348EB"/>
    <w:rPr>
      <w:rFonts w:eastAsia="Arial" w:cs="Times New Roman"/>
      <w:sz w:val="22"/>
      <w:szCs w:val="20"/>
      <w:lang w:val="en-GB" w:eastAsia="en-US"/>
    </w:rPr>
  </w:style>
  <w:style w:type="character" w:customStyle="1" w:styleId="Char">
    <w:name w:val="样式 页眉 Char"/>
    <w:link w:val="a"/>
    <w:rsid w:val="00A348EB"/>
    <w:rPr>
      <w:rFonts w:ascii="Arial" w:eastAsia="Arial" w:hAnsi="Arial"/>
      <w:b/>
      <w:bCs/>
      <w:noProof/>
      <w:sz w:val="22"/>
      <w:szCs w:val="20"/>
      <w:lang w:val="en-GB" w:eastAsia="en-US"/>
    </w:rPr>
  </w:style>
  <w:style w:type="character" w:customStyle="1" w:styleId="TAHCar">
    <w:name w:val="TAH Car"/>
    <w:link w:val="TAH"/>
    <w:locked/>
    <w:rsid w:val="00A348EB"/>
    <w:rPr>
      <w:rFonts w:eastAsia="Malgun Gothic"/>
      <w:b/>
      <w:sz w:val="18"/>
      <w:lang w:eastAsia="en-US"/>
    </w:rPr>
  </w:style>
  <w:style w:type="character" w:customStyle="1" w:styleId="TACChar">
    <w:name w:val="TAC Char"/>
    <w:link w:val="TAC"/>
    <w:rsid w:val="00A348EB"/>
    <w:rPr>
      <w:rFonts w:eastAsia="Malgun Gothic"/>
      <w:sz w:val="18"/>
      <w:lang w:eastAsia="en-US"/>
    </w:rPr>
  </w:style>
  <w:style w:type="character" w:customStyle="1" w:styleId="apple-converted-space">
    <w:name w:val="apple-converted-space"/>
    <w:basedOn w:val="DefaultParagraphFont"/>
    <w:rsid w:val="00A348EB"/>
  </w:style>
  <w:style w:type="paragraph" w:customStyle="1" w:styleId="LGTdoc">
    <w:name w:val="LGTdoc_본문"/>
    <w:basedOn w:val="Normal"/>
    <w:link w:val="LGTdocChar"/>
    <w:qFormat/>
    <w:rsid w:val="00A348E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348EB"/>
    <w:rPr>
      <w:rFonts w:eastAsia="Batang"/>
      <w:kern w:val="2"/>
      <w:sz w:val="22"/>
      <w:lang w:val="en-GB" w:eastAsia="ko-KR"/>
    </w:rPr>
  </w:style>
  <w:style w:type="paragraph" w:customStyle="1" w:styleId="3GPPAgreements">
    <w:name w:val="3GPP Agreements"/>
    <w:basedOn w:val="Normal"/>
    <w:qFormat/>
    <w:rsid w:val="00A348EB"/>
    <w:pPr>
      <w:numPr>
        <w:numId w:val="10"/>
      </w:numPr>
      <w:overflowPunct w:val="0"/>
      <w:autoSpaceDE w:val="0"/>
      <w:autoSpaceDN w:val="0"/>
      <w:adjustRightInd w:val="0"/>
      <w:spacing w:before="60" w:after="60"/>
      <w:jc w:val="both"/>
      <w:textAlignment w:val="baseline"/>
    </w:pPr>
    <w:rPr>
      <w:rFonts w:eastAsia="SimSun"/>
      <w:sz w:val="22"/>
      <w:szCs w:val="20"/>
    </w:rPr>
  </w:style>
  <w:style w:type="paragraph" w:styleId="ListParagraph">
    <w:name w:val="List Paragraph"/>
    <w:aliases w:val="¥¡¡¡¡ì¬º¥¹¥È¶ÎÂä,ÁÐ³ö¶ÎÂä,列表段落1,—ño’i—Ž,¥ê¥¹¥È¶ÎÂä,1st level - Bullet List Paragraph,Lettre d'introduction,Paragrafo elenco,Normal bullet 2,Bullet list,목록단락,列表段落11,列"/>
    <w:basedOn w:val="Normal"/>
    <w:uiPriority w:val="34"/>
    <w:qFormat/>
    <w:rsid w:val="00A348EB"/>
    <w:pPr>
      <w:spacing w:after="180"/>
      <w:ind w:left="720"/>
      <w:contextualSpacing/>
    </w:pPr>
    <w:rPr>
      <w:rFonts w:eastAsia="MS Mincho"/>
      <w:sz w:val="20"/>
      <w:szCs w:val="20"/>
      <w:lang w:eastAsia="en-US"/>
    </w:rPr>
  </w:style>
  <w:style w:type="paragraph" w:customStyle="1" w:styleId="StyleHeading1NMPHeading1H1h11h12h13h14h15h16appheadin">
    <w:name w:val="Style Heading 1NMP Heading 1H1h11h12h13h14h15h16app headin..."/>
    <w:basedOn w:val="Heading1"/>
    <w:qFormat/>
    <w:rsid w:val="00A348EB"/>
    <w:pPr>
      <w:keepLines w:val="0"/>
      <w:numPr>
        <w:numId w:val="13"/>
      </w:numPr>
      <w:pBdr>
        <w:top w:val="none" w:sz="0" w:space="0" w:color="auto"/>
      </w:pBdr>
      <w:overflowPunct/>
      <w:autoSpaceDE/>
      <w:autoSpaceDN/>
      <w:adjustRightInd/>
      <w:spacing w:after="60" w:line="259" w:lineRule="auto"/>
      <w:textAlignment w:val="auto"/>
    </w:pPr>
    <w:rPr>
      <w:rFonts w:ascii="Arial" w:eastAsia="Batang" w:hAnsi="Arial" w:cs="Arial"/>
      <w:b/>
      <w:bCs/>
      <w:kern w:val="32"/>
      <w:sz w:val="28"/>
      <w:szCs w:val="32"/>
      <w:lang w:val="en-GB" w:eastAsia="en-US"/>
    </w:rPr>
  </w:style>
  <w:style w:type="table" w:styleId="ColorfulList-Accent1">
    <w:name w:val="Colorful List Accent 1"/>
    <w:basedOn w:val="TableNormal"/>
    <w:link w:val="ColorfulList-Accent1Char1"/>
    <w:uiPriority w:val="34"/>
    <w:semiHidden/>
    <w:unhideWhenUsed/>
    <w:rsid w:val="00A348EB"/>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6F3E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54590">
      <w:bodyDiv w:val="1"/>
      <w:marLeft w:val="0"/>
      <w:marRight w:val="0"/>
      <w:marTop w:val="0"/>
      <w:marBottom w:val="0"/>
      <w:divBdr>
        <w:top w:val="none" w:sz="0" w:space="0" w:color="auto"/>
        <w:left w:val="none" w:sz="0" w:space="0" w:color="auto"/>
        <w:bottom w:val="none" w:sz="0" w:space="0" w:color="auto"/>
        <w:right w:val="none" w:sz="0" w:space="0" w:color="auto"/>
      </w:divBdr>
    </w:div>
    <w:div w:id="189677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31</cp:revision>
  <dcterms:created xsi:type="dcterms:W3CDTF">2021-09-17T17:41:00Z</dcterms:created>
  <dcterms:modified xsi:type="dcterms:W3CDTF">2021-11-29T19:23:00Z</dcterms:modified>
</cp:coreProperties>
</file>